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6" w:rsidRPr="004615E4" w:rsidRDefault="00D05FC6" w:rsidP="00D05FC6">
      <w:pPr>
        <w:pStyle w:val="Corpodetexto"/>
        <w:jc w:val="center"/>
        <w:rPr>
          <w:rFonts w:ascii="Arial" w:hAnsi="Arial" w:cs="Arial"/>
          <w:b/>
          <w:bCs/>
          <w:sz w:val="22"/>
          <w:szCs w:val="18"/>
        </w:rPr>
      </w:pPr>
      <w:r w:rsidRPr="004615E4">
        <w:rPr>
          <w:rFonts w:ascii="Arial" w:hAnsi="Arial" w:cs="Arial"/>
          <w:b/>
          <w:bCs/>
          <w:sz w:val="22"/>
          <w:szCs w:val="18"/>
        </w:rPr>
        <w:t xml:space="preserve">ANEXO </w:t>
      </w:r>
      <w:r w:rsidR="00B16AEB" w:rsidRPr="004615E4">
        <w:rPr>
          <w:rFonts w:ascii="Arial" w:hAnsi="Arial" w:cs="Arial"/>
          <w:b/>
          <w:bCs/>
          <w:sz w:val="22"/>
          <w:szCs w:val="18"/>
        </w:rPr>
        <w:t>V</w:t>
      </w:r>
    </w:p>
    <w:p w:rsidR="00D05FC6" w:rsidRPr="004615E4" w:rsidRDefault="00D05FC6" w:rsidP="00C437E3">
      <w:pPr>
        <w:pStyle w:val="Corpodetexto"/>
        <w:rPr>
          <w:rFonts w:ascii="Arial" w:hAnsi="Arial" w:cs="Arial"/>
          <w:b/>
          <w:sz w:val="22"/>
          <w:szCs w:val="18"/>
          <w:lang w:val="pt-PT"/>
        </w:rPr>
      </w:pPr>
    </w:p>
    <w:p w:rsidR="00D05FC6" w:rsidRPr="004615E4" w:rsidRDefault="00EB534B" w:rsidP="00D05FC6">
      <w:pPr>
        <w:jc w:val="center"/>
        <w:rPr>
          <w:rFonts w:ascii="Arial" w:hAnsi="Arial" w:cs="Arial"/>
          <w:b/>
          <w:sz w:val="22"/>
          <w:szCs w:val="18"/>
          <w:lang w:val="pt-PT"/>
        </w:rPr>
      </w:pPr>
      <w:r w:rsidRPr="004615E4">
        <w:rPr>
          <w:rFonts w:ascii="Arial" w:hAnsi="Arial" w:cs="Arial"/>
          <w:b/>
          <w:sz w:val="22"/>
          <w:szCs w:val="18"/>
          <w:lang w:val="pt-PT"/>
        </w:rPr>
        <w:t>MODELO DE</w:t>
      </w:r>
      <w:r w:rsidR="00D05FC6" w:rsidRPr="004615E4">
        <w:rPr>
          <w:rFonts w:ascii="Arial" w:hAnsi="Arial" w:cs="Arial"/>
          <w:b/>
          <w:sz w:val="22"/>
          <w:szCs w:val="18"/>
          <w:lang w:val="pt-PT"/>
        </w:rPr>
        <w:t xml:space="preserve"> </w:t>
      </w:r>
      <w:r w:rsidR="00583E85" w:rsidRPr="004615E4">
        <w:rPr>
          <w:rFonts w:ascii="Arial" w:hAnsi="Arial" w:cs="Arial"/>
          <w:b/>
          <w:sz w:val="22"/>
          <w:szCs w:val="18"/>
          <w:lang w:val="pt-PT"/>
        </w:rPr>
        <w:t>ACORDO DE COOPERAÇÃO</w:t>
      </w:r>
    </w:p>
    <w:p w:rsidR="00D05FC6" w:rsidRPr="004615E4" w:rsidRDefault="00D05FC6" w:rsidP="00D05FC6">
      <w:pPr>
        <w:pStyle w:val="Recuodecorpodetexto21"/>
        <w:ind w:left="3544"/>
        <w:rPr>
          <w:rFonts w:ascii="Arial" w:hAnsi="Arial" w:cs="Arial"/>
          <w:b/>
          <w:color w:val="000000"/>
          <w:sz w:val="22"/>
          <w:szCs w:val="18"/>
        </w:rPr>
      </w:pPr>
    </w:p>
    <w:p w:rsidR="00D05FC6" w:rsidRPr="004615E4" w:rsidRDefault="00D05FC6" w:rsidP="00D05FC6">
      <w:pPr>
        <w:pStyle w:val="Recuodecorpodetexto21"/>
        <w:ind w:left="3544"/>
        <w:rPr>
          <w:rFonts w:ascii="Arial" w:hAnsi="Arial" w:cs="Arial"/>
          <w:b/>
          <w:color w:val="000000"/>
          <w:sz w:val="22"/>
          <w:szCs w:val="18"/>
        </w:rPr>
      </w:pPr>
    </w:p>
    <w:p w:rsidR="00D05FC6" w:rsidRPr="004615E4" w:rsidRDefault="00662D5B" w:rsidP="00D05FC6">
      <w:pPr>
        <w:pStyle w:val="Recuodecorpodetexto21"/>
        <w:ind w:left="3544"/>
        <w:rPr>
          <w:rFonts w:ascii="Arial" w:hAnsi="Arial" w:cs="Arial"/>
          <w:b/>
          <w:color w:val="000000"/>
          <w:sz w:val="22"/>
          <w:szCs w:val="18"/>
        </w:rPr>
      </w:pPr>
      <w:r w:rsidRPr="004615E4">
        <w:rPr>
          <w:rFonts w:ascii="Arial" w:hAnsi="Arial" w:cs="Arial"/>
          <w:b/>
          <w:color w:val="000000"/>
          <w:sz w:val="22"/>
          <w:szCs w:val="18"/>
        </w:rPr>
        <w:t>ACORDO DE COOPERAÇÃO</w:t>
      </w:r>
      <w:r w:rsidR="00D05FC6" w:rsidRPr="004615E4">
        <w:rPr>
          <w:rFonts w:ascii="Arial" w:hAnsi="Arial" w:cs="Arial"/>
          <w:b/>
          <w:color w:val="000000"/>
          <w:sz w:val="22"/>
          <w:szCs w:val="18"/>
        </w:rPr>
        <w:t xml:space="preserve"> Nº. ___/__ QUE ENTRE SI CELEBRAM O ESTADO DA BAHIA, ATRAVÉS DA ____________ E </w:t>
      </w:r>
      <w:proofErr w:type="gramStart"/>
      <w:r w:rsidR="00D05FC6" w:rsidRPr="004615E4">
        <w:rPr>
          <w:rFonts w:ascii="Arial" w:hAnsi="Arial" w:cs="Arial"/>
          <w:b/>
          <w:color w:val="000000"/>
          <w:sz w:val="22"/>
          <w:szCs w:val="18"/>
        </w:rPr>
        <w:t>A(</w:t>
      </w:r>
      <w:proofErr w:type="gramEnd"/>
      <w:r w:rsidR="00D05FC6" w:rsidRPr="004615E4">
        <w:rPr>
          <w:rFonts w:ascii="Arial" w:hAnsi="Arial" w:cs="Arial"/>
          <w:b/>
          <w:color w:val="000000"/>
          <w:sz w:val="22"/>
          <w:szCs w:val="18"/>
        </w:rPr>
        <w:t>O) __________, ORGANIZAÇÃO DA SOCIEDADE CIVIL – OSC.</w:t>
      </w:r>
    </w:p>
    <w:p w:rsidR="00D05FC6" w:rsidRPr="004615E4" w:rsidRDefault="00D05FC6" w:rsidP="00D05FC6">
      <w:pPr>
        <w:jc w:val="both"/>
        <w:rPr>
          <w:rFonts w:ascii="Arial" w:hAnsi="Arial" w:cs="Arial"/>
          <w:b/>
          <w:color w:val="000000"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18"/>
        </w:rPr>
      </w:pPr>
      <w:r w:rsidRPr="004615E4">
        <w:rPr>
          <w:rFonts w:ascii="Arial" w:hAnsi="Arial" w:cs="Arial"/>
          <w:sz w:val="22"/>
          <w:szCs w:val="18"/>
        </w:rPr>
        <w:t xml:space="preserve">O </w:t>
      </w:r>
      <w:r w:rsidRPr="004615E4">
        <w:rPr>
          <w:rFonts w:ascii="Arial" w:hAnsi="Arial" w:cs="Arial"/>
          <w:b/>
          <w:sz w:val="22"/>
          <w:szCs w:val="18"/>
        </w:rPr>
        <w:t>ESTADO DA BAHIA</w:t>
      </w:r>
      <w:r w:rsidR="005C5D2D" w:rsidRPr="004615E4">
        <w:rPr>
          <w:rFonts w:ascii="Arial" w:hAnsi="Arial" w:cs="Arial"/>
          <w:sz w:val="22"/>
          <w:szCs w:val="18"/>
        </w:rPr>
        <w:t>, por intermédio do (</w:t>
      </w:r>
      <w:r w:rsidR="005C5D2D" w:rsidRPr="004615E4">
        <w:rPr>
          <w:rFonts w:ascii="Arial" w:hAnsi="Arial" w:cs="Arial"/>
          <w:color w:val="808080" w:themeColor="background1" w:themeShade="80"/>
          <w:sz w:val="22"/>
          <w:szCs w:val="18"/>
        </w:rPr>
        <w:t>a</w:t>
      </w:r>
      <w:r w:rsidR="005C5D2D" w:rsidRPr="004615E4">
        <w:rPr>
          <w:rFonts w:ascii="Arial" w:hAnsi="Arial" w:cs="Arial"/>
          <w:sz w:val="22"/>
          <w:szCs w:val="18"/>
        </w:rPr>
        <w:t>)</w:t>
      </w:r>
      <w:r w:rsidRPr="004615E4">
        <w:rPr>
          <w:rFonts w:ascii="Arial" w:hAnsi="Arial" w:cs="Arial"/>
          <w:sz w:val="22"/>
          <w:szCs w:val="18"/>
        </w:rPr>
        <w:t xml:space="preserve"> _____________</w:t>
      </w:r>
      <w:r w:rsidR="00721EB6" w:rsidRPr="004615E4">
        <w:rPr>
          <w:rFonts w:ascii="Arial" w:hAnsi="Arial" w:cs="Arial"/>
          <w:sz w:val="22"/>
          <w:szCs w:val="18"/>
        </w:rPr>
        <w:t xml:space="preserve"> </w:t>
      </w:r>
      <w:r w:rsidR="00721EB6" w:rsidRPr="004615E4">
        <w:rPr>
          <w:rFonts w:ascii="Arial" w:hAnsi="Arial" w:cs="Arial"/>
          <w:color w:val="808080" w:themeColor="background1" w:themeShade="80"/>
          <w:sz w:val="22"/>
          <w:szCs w:val="18"/>
        </w:rPr>
        <w:t>[órgão ou entidade da administração pública]</w:t>
      </w:r>
      <w:r w:rsidRPr="004615E4">
        <w:rPr>
          <w:rFonts w:ascii="Arial" w:hAnsi="Arial" w:cs="Arial"/>
          <w:sz w:val="22"/>
          <w:szCs w:val="18"/>
        </w:rPr>
        <w:t xml:space="preserve">, CNPJ nº ___________, situada à ________________, neste </w:t>
      </w:r>
      <w:proofErr w:type="gramStart"/>
      <w:r w:rsidRPr="004615E4">
        <w:rPr>
          <w:rFonts w:ascii="Arial" w:hAnsi="Arial" w:cs="Arial"/>
          <w:sz w:val="22"/>
          <w:szCs w:val="18"/>
        </w:rPr>
        <w:t>ato representada</w:t>
      </w:r>
      <w:proofErr w:type="gramEnd"/>
      <w:r w:rsidRPr="004615E4">
        <w:rPr>
          <w:rFonts w:ascii="Arial" w:hAnsi="Arial" w:cs="Arial"/>
          <w:sz w:val="22"/>
          <w:szCs w:val="18"/>
        </w:rPr>
        <w:t xml:space="preserve"> pelo seu titular _________, autorizado pelo Decreto </w:t>
      </w:r>
      <w:proofErr w:type="spellStart"/>
      <w:r w:rsidRPr="004615E4">
        <w:rPr>
          <w:rFonts w:ascii="Arial" w:hAnsi="Arial" w:cs="Arial"/>
          <w:sz w:val="22"/>
          <w:szCs w:val="18"/>
        </w:rPr>
        <w:t>nº______</w:t>
      </w:r>
      <w:proofErr w:type="spellEnd"/>
      <w:r w:rsidRPr="004615E4">
        <w:rPr>
          <w:rFonts w:ascii="Arial" w:hAnsi="Arial" w:cs="Arial"/>
          <w:sz w:val="22"/>
          <w:szCs w:val="18"/>
        </w:rPr>
        <w:t xml:space="preserve">, publicado no </w:t>
      </w:r>
      <w:proofErr w:type="spellStart"/>
      <w:r w:rsidRPr="004615E4">
        <w:rPr>
          <w:rFonts w:ascii="Arial" w:hAnsi="Arial" w:cs="Arial"/>
          <w:sz w:val="22"/>
          <w:szCs w:val="18"/>
        </w:rPr>
        <w:t>D.O.E.</w:t>
      </w:r>
      <w:proofErr w:type="spellEnd"/>
      <w:r w:rsidRPr="004615E4">
        <w:rPr>
          <w:rFonts w:ascii="Arial" w:hAnsi="Arial" w:cs="Arial"/>
          <w:sz w:val="22"/>
          <w:szCs w:val="18"/>
        </w:rPr>
        <w:t xml:space="preserve"> </w:t>
      </w:r>
      <w:proofErr w:type="gramStart"/>
      <w:r w:rsidRPr="004615E4">
        <w:rPr>
          <w:rFonts w:ascii="Arial" w:hAnsi="Arial" w:cs="Arial"/>
          <w:sz w:val="22"/>
          <w:szCs w:val="18"/>
        </w:rPr>
        <w:t>de</w:t>
      </w:r>
      <w:proofErr w:type="gramEnd"/>
      <w:r w:rsidRPr="004615E4">
        <w:rPr>
          <w:rFonts w:ascii="Arial" w:hAnsi="Arial" w:cs="Arial"/>
          <w:sz w:val="22"/>
          <w:szCs w:val="18"/>
        </w:rPr>
        <w:t xml:space="preserve"> ___/___/___, e a(o) _____________ </w:t>
      </w:r>
      <w:r w:rsidR="0075792D" w:rsidRPr="004615E4">
        <w:rPr>
          <w:rFonts w:ascii="Arial" w:hAnsi="Arial" w:cs="Arial"/>
          <w:color w:val="808080" w:themeColor="background1" w:themeShade="80"/>
          <w:sz w:val="22"/>
          <w:szCs w:val="18"/>
        </w:rPr>
        <w:t>[nome da organização da sociedade civil celebrante]</w:t>
      </w:r>
      <w:r w:rsidR="0075792D" w:rsidRPr="004615E4">
        <w:rPr>
          <w:rFonts w:ascii="Arial" w:hAnsi="Arial" w:cs="Arial"/>
          <w:sz w:val="22"/>
          <w:szCs w:val="18"/>
        </w:rPr>
        <w:t xml:space="preserve">, </w:t>
      </w:r>
      <w:r w:rsidRPr="004615E4">
        <w:rPr>
          <w:rFonts w:ascii="Arial" w:hAnsi="Arial" w:cs="Arial"/>
          <w:sz w:val="22"/>
          <w:szCs w:val="18"/>
        </w:rPr>
        <w:t xml:space="preserve">CNPJ </w:t>
      </w:r>
      <w:proofErr w:type="spellStart"/>
      <w:r w:rsidRPr="004615E4">
        <w:rPr>
          <w:rFonts w:ascii="Arial" w:hAnsi="Arial" w:cs="Arial"/>
          <w:sz w:val="22"/>
          <w:szCs w:val="18"/>
        </w:rPr>
        <w:t>nº______</w:t>
      </w:r>
      <w:proofErr w:type="spellEnd"/>
      <w:r w:rsidRPr="004615E4">
        <w:rPr>
          <w:rFonts w:ascii="Arial" w:hAnsi="Arial" w:cs="Arial"/>
          <w:sz w:val="22"/>
          <w:szCs w:val="18"/>
        </w:rPr>
        <w:t>, Inscrição Estadual</w:t>
      </w:r>
      <w:r w:rsidR="002729DA" w:rsidRPr="004615E4">
        <w:rPr>
          <w:rFonts w:ascii="Arial" w:hAnsi="Arial" w:cs="Arial"/>
          <w:sz w:val="22"/>
          <w:szCs w:val="18"/>
        </w:rPr>
        <w:t xml:space="preserve"> nº ________, Inscrição </w:t>
      </w:r>
      <w:r w:rsidRPr="004615E4">
        <w:rPr>
          <w:rFonts w:ascii="Arial" w:hAnsi="Arial" w:cs="Arial"/>
          <w:sz w:val="22"/>
          <w:szCs w:val="18"/>
        </w:rPr>
        <w:t xml:space="preserve">Municipal nº ________, situado à ________________, com </w:t>
      </w:r>
      <w:r w:rsidR="00B12CD8" w:rsidRPr="004615E4">
        <w:rPr>
          <w:rFonts w:ascii="Arial" w:hAnsi="Arial" w:cs="Arial"/>
          <w:sz w:val="22"/>
          <w:szCs w:val="18"/>
        </w:rPr>
        <w:t xml:space="preserve">_____________ </w:t>
      </w:r>
      <w:r w:rsidR="00B12CD8" w:rsidRPr="004615E4">
        <w:rPr>
          <w:rFonts w:ascii="Arial" w:hAnsi="Arial" w:cs="Arial"/>
          <w:color w:val="808080" w:themeColor="background1" w:themeShade="80"/>
          <w:sz w:val="22"/>
          <w:szCs w:val="18"/>
        </w:rPr>
        <w:t>[</w:t>
      </w:r>
      <w:r w:rsidRPr="004615E4">
        <w:rPr>
          <w:rFonts w:ascii="Arial" w:hAnsi="Arial" w:cs="Arial"/>
          <w:color w:val="808080" w:themeColor="background1" w:themeShade="80"/>
          <w:sz w:val="22"/>
          <w:szCs w:val="18"/>
        </w:rPr>
        <w:t>Estatuto/Regimento</w:t>
      </w:r>
      <w:r w:rsidR="00B12CD8" w:rsidRPr="004615E4">
        <w:rPr>
          <w:rFonts w:ascii="Arial" w:hAnsi="Arial" w:cs="Arial"/>
          <w:color w:val="808080" w:themeColor="background1" w:themeShade="80"/>
          <w:sz w:val="22"/>
          <w:szCs w:val="18"/>
        </w:rPr>
        <w:t>]</w:t>
      </w:r>
      <w:r w:rsidRPr="004615E4">
        <w:rPr>
          <w:rFonts w:ascii="Arial" w:hAnsi="Arial" w:cs="Arial"/>
          <w:sz w:val="22"/>
          <w:szCs w:val="18"/>
        </w:rPr>
        <w:t xml:space="preserve">  arquivado em __/__/_____</w:t>
      </w:r>
      <w:r w:rsidR="00B12CD8" w:rsidRPr="004615E4">
        <w:rPr>
          <w:rFonts w:ascii="Arial" w:hAnsi="Arial" w:cs="Arial"/>
          <w:sz w:val="22"/>
          <w:szCs w:val="18"/>
        </w:rPr>
        <w:t>,</w:t>
      </w:r>
      <w:r w:rsidRPr="004615E4">
        <w:rPr>
          <w:rFonts w:ascii="Arial" w:hAnsi="Arial" w:cs="Arial"/>
          <w:sz w:val="22"/>
          <w:szCs w:val="18"/>
        </w:rPr>
        <w:t xml:space="preserve"> no Cartório de Registro de Títulos e Documentos ______________ </w:t>
      </w:r>
      <w:r w:rsidRPr="004615E4">
        <w:rPr>
          <w:rFonts w:ascii="Arial" w:hAnsi="Arial" w:cs="Arial"/>
          <w:color w:val="808080" w:themeColor="background1" w:themeShade="80"/>
          <w:sz w:val="22"/>
          <w:szCs w:val="18"/>
        </w:rPr>
        <w:t xml:space="preserve">[nome do Cartório e município] </w:t>
      </w:r>
      <w:r w:rsidRPr="004615E4">
        <w:rPr>
          <w:rFonts w:ascii="Arial" w:hAnsi="Arial" w:cs="Arial"/>
          <w:sz w:val="22"/>
          <w:szCs w:val="18"/>
        </w:rPr>
        <w:t xml:space="preserve">sob nº  ____, do __ </w:t>
      </w:r>
      <w:r w:rsidRPr="004615E4">
        <w:rPr>
          <w:rFonts w:ascii="Arial" w:hAnsi="Arial" w:cs="Arial"/>
          <w:color w:val="808080" w:themeColor="background1" w:themeShade="80"/>
          <w:sz w:val="22"/>
          <w:szCs w:val="18"/>
        </w:rPr>
        <w:t xml:space="preserve">[número] </w:t>
      </w:r>
      <w:r w:rsidRPr="004615E4">
        <w:rPr>
          <w:rFonts w:ascii="Arial" w:hAnsi="Arial" w:cs="Arial"/>
          <w:sz w:val="22"/>
          <w:szCs w:val="18"/>
        </w:rPr>
        <w:t xml:space="preserve">Registro Civil de Pessoas Jurídicas de                -              ,livro _____,  fls. de __ a __, sob o nº ______, </w:t>
      </w:r>
      <w:r w:rsidR="00FD7F70" w:rsidRPr="004615E4">
        <w:rPr>
          <w:rFonts w:ascii="Arial" w:hAnsi="Arial" w:cs="Arial"/>
          <w:sz w:val="22"/>
          <w:szCs w:val="18"/>
        </w:rPr>
        <w:t>selecionada por meio do</w:t>
      </w:r>
      <w:r w:rsidRPr="004615E4">
        <w:rPr>
          <w:rFonts w:ascii="Arial" w:hAnsi="Arial" w:cs="Arial"/>
          <w:sz w:val="22"/>
          <w:szCs w:val="18"/>
        </w:rPr>
        <w:t xml:space="preserve"> Chamamento Público nº _____, Processo Administrativo nº _____, neste ato representada pelo Sr(s). ______________, </w:t>
      </w:r>
      <w:proofErr w:type="gramStart"/>
      <w:r w:rsidRPr="004615E4">
        <w:rPr>
          <w:rFonts w:ascii="Arial" w:hAnsi="Arial" w:cs="Arial"/>
          <w:sz w:val="22"/>
          <w:szCs w:val="18"/>
        </w:rPr>
        <w:t>portador(</w:t>
      </w:r>
      <w:proofErr w:type="spellStart"/>
      <w:proofErr w:type="gramEnd"/>
      <w:r w:rsidRPr="004615E4">
        <w:rPr>
          <w:rFonts w:ascii="Arial" w:hAnsi="Arial" w:cs="Arial"/>
          <w:sz w:val="22"/>
          <w:szCs w:val="18"/>
        </w:rPr>
        <w:t>es</w:t>
      </w:r>
      <w:proofErr w:type="spellEnd"/>
      <w:r w:rsidRPr="004615E4">
        <w:rPr>
          <w:rFonts w:ascii="Arial" w:hAnsi="Arial" w:cs="Arial"/>
          <w:sz w:val="22"/>
          <w:szCs w:val="18"/>
        </w:rPr>
        <w:t xml:space="preserve">) do(s) documento(s) de identidade nº ________, emitido(s) por ______, inscrito(s) no CPF/MF sob o nº ____________, doravante denominada </w:t>
      </w:r>
      <w:r w:rsidRPr="004615E4">
        <w:rPr>
          <w:rFonts w:ascii="Arial" w:hAnsi="Arial" w:cs="Arial"/>
          <w:b/>
          <w:sz w:val="22"/>
          <w:szCs w:val="18"/>
        </w:rPr>
        <w:t>OSC CELEBRANTE</w:t>
      </w:r>
      <w:r w:rsidRPr="004615E4">
        <w:rPr>
          <w:rFonts w:ascii="Arial" w:hAnsi="Arial" w:cs="Arial"/>
          <w:sz w:val="22"/>
          <w:szCs w:val="18"/>
        </w:rPr>
        <w:t xml:space="preserve">, formaliza </w:t>
      </w:r>
      <w:r w:rsidRPr="009E331A">
        <w:rPr>
          <w:rFonts w:ascii="Arial" w:hAnsi="Arial" w:cs="Arial"/>
          <w:sz w:val="22"/>
          <w:szCs w:val="18"/>
        </w:rPr>
        <w:t xml:space="preserve">o presente </w:t>
      </w:r>
      <w:r w:rsidR="000714DE" w:rsidRPr="009E331A">
        <w:rPr>
          <w:rFonts w:ascii="Arial" w:hAnsi="Arial" w:cs="Arial"/>
          <w:sz w:val="22"/>
          <w:szCs w:val="18"/>
        </w:rPr>
        <w:t>A</w:t>
      </w:r>
      <w:r w:rsidR="00662D5B" w:rsidRPr="009E331A">
        <w:rPr>
          <w:rFonts w:ascii="Arial" w:hAnsi="Arial" w:cs="Arial"/>
          <w:sz w:val="22"/>
          <w:szCs w:val="18"/>
        </w:rPr>
        <w:t xml:space="preserve">cordo de </w:t>
      </w:r>
      <w:r w:rsidR="000714DE" w:rsidRPr="009E331A">
        <w:rPr>
          <w:rFonts w:ascii="Arial" w:hAnsi="Arial" w:cs="Arial"/>
          <w:sz w:val="22"/>
          <w:szCs w:val="18"/>
        </w:rPr>
        <w:t>C</w:t>
      </w:r>
      <w:r w:rsidR="00662D5B" w:rsidRPr="009E331A">
        <w:rPr>
          <w:rFonts w:ascii="Arial" w:hAnsi="Arial" w:cs="Arial"/>
          <w:sz w:val="22"/>
          <w:szCs w:val="18"/>
        </w:rPr>
        <w:t>ooperação</w:t>
      </w:r>
      <w:r w:rsidRPr="009E331A">
        <w:rPr>
          <w:rFonts w:ascii="Arial" w:hAnsi="Arial" w:cs="Arial"/>
          <w:sz w:val="22"/>
          <w:szCs w:val="18"/>
        </w:rPr>
        <w:t xml:space="preserve">, que se regerá pela </w:t>
      </w:r>
      <w:r w:rsidR="00947A81" w:rsidRPr="009E331A">
        <w:rPr>
          <w:rFonts w:ascii="Arial" w:hAnsi="Arial" w:cs="Arial"/>
          <w:sz w:val="22"/>
          <w:szCs w:val="18"/>
        </w:rPr>
        <w:t>Lei</w:t>
      </w:r>
      <w:r w:rsidRPr="009E331A">
        <w:rPr>
          <w:rFonts w:ascii="Arial" w:hAnsi="Arial" w:cs="Arial"/>
          <w:sz w:val="22"/>
          <w:szCs w:val="18"/>
        </w:rPr>
        <w:t xml:space="preserve"> nº. 13.019/2014, que regulamenta o regime jurídico das parcerias entre a administração pública e as organizações da sociedade civil, e pelo Decreto Estadual nº. 17.091/2016, mediante as cláusulas e condições discriminadas.</w:t>
      </w:r>
    </w:p>
    <w:p w:rsidR="007950B6" w:rsidRPr="009E331A" w:rsidRDefault="007950B6" w:rsidP="007950B6">
      <w:pPr>
        <w:jc w:val="both"/>
        <w:rPr>
          <w:rFonts w:ascii="Arial" w:hAnsi="Arial" w:cs="Arial"/>
          <w:sz w:val="22"/>
          <w:szCs w:val="18"/>
        </w:rPr>
      </w:pPr>
    </w:p>
    <w:p w:rsidR="007950B6" w:rsidRPr="00D14EA2" w:rsidRDefault="007950B6" w:rsidP="00795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Excluir a menção ao chamamento público na hipótese em que a norma dispensar esse procedimento. Sobre as causas que excepcionam o chamamento público, ver os </w:t>
      </w:r>
      <w:proofErr w:type="spellStart"/>
      <w:r w:rsidRPr="00D14EA2">
        <w:rPr>
          <w:rFonts w:ascii="Arial" w:hAnsi="Arial" w:cs="Arial"/>
          <w:sz w:val="18"/>
          <w:szCs w:val="18"/>
          <w:highlight w:val="yellow"/>
        </w:rPr>
        <w:t>arts</w:t>
      </w:r>
      <w:proofErr w:type="spellEnd"/>
      <w:r w:rsidRPr="00D14EA2">
        <w:rPr>
          <w:rFonts w:ascii="Arial" w:hAnsi="Arial" w:cs="Arial"/>
          <w:sz w:val="18"/>
          <w:szCs w:val="18"/>
          <w:highlight w:val="yellow"/>
        </w:rPr>
        <w:t xml:space="preserve">. </w:t>
      </w:r>
      <w:r w:rsidR="00DB3459" w:rsidRPr="00D14EA2">
        <w:rPr>
          <w:rFonts w:ascii="Arial" w:hAnsi="Arial" w:cs="Arial"/>
          <w:sz w:val="18"/>
          <w:szCs w:val="18"/>
          <w:highlight w:val="yellow"/>
        </w:rPr>
        <w:t>29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a 32 da </w:t>
      </w:r>
      <w:r w:rsidR="00947A81" w:rsidRPr="00D14EA2">
        <w:rPr>
          <w:rFonts w:ascii="Arial" w:hAnsi="Arial" w:cs="Arial"/>
          <w:sz w:val="18"/>
          <w:szCs w:val="18"/>
          <w:highlight w:val="yellow"/>
        </w:rPr>
        <w:t>Lei</w:t>
      </w:r>
      <w:r w:rsidR="00FD7F70" w:rsidRPr="00D14EA2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14EA2">
        <w:rPr>
          <w:rFonts w:ascii="Arial" w:hAnsi="Arial" w:cs="Arial"/>
          <w:sz w:val="18"/>
          <w:szCs w:val="18"/>
          <w:highlight w:val="yellow"/>
        </w:rPr>
        <w:t>n.º 13.019/2014.</w:t>
      </w:r>
    </w:p>
    <w:p w:rsidR="004615E4" w:rsidRPr="00DA3FE6" w:rsidRDefault="004615E4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4615E4" w:rsidRPr="00DA3FE6" w:rsidRDefault="004615E4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05FC6" w:rsidRPr="00DA3FE6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CLÁUSULA PRIMEIRA – OBJETO</w:t>
      </w:r>
    </w:p>
    <w:p w:rsidR="004615E4" w:rsidRPr="00DA3FE6" w:rsidRDefault="004615E4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3C4A35" w:rsidRPr="00DA3FE6" w:rsidRDefault="00AB3B35" w:rsidP="00FD3B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Constitui objeto do presente Acordo de C</w:t>
      </w:r>
      <w:r w:rsidR="003C4A35" w:rsidRPr="00DA3FE6">
        <w:rPr>
          <w:rFonts w:ascii="Arial" w:hAnsi="Arial" w:cs="Arial"/>
          <w:sz w:val="22"/>
          <w:szCs w:val="18"/>
        </w:rPr>
        <w:t>ooperação</w:t>
      </w:r>
      <w:r w:rsidR="003C4A35" w:rsidRPr="00DA3FE6">
        <w:rPr>
          <w:rFonts w:ascii="Arial" w:hAnsi="Arial" w:cs="Arial"/>
          <w:iCs/>
          <w:sz w:val="22"/>
          <w:szCs w:val="18"/>
        </w:rPr>
        <w:t xml:space="preserve"> ______________________________ </w:t>
      </w:r>
      <w:r w:rsidR="003C4A35" w:rsidRPr="00DA3FE6">
        <w:rPr>
          <w:rFonts w:ascii="Arial" w:hAnsi="Arial" w:cs="Arial"/>
          <w:color w:val="808080" w:themeColor="background1" w:themeShade="80"/>
          <w:sz w:val="22"/>
          <w:szCs w:val="18"/>
        </w:rPr>
        <w:t>[descrever a atividade ou projeto objeto da parceria]</w:t>
      </w:r>
      <w:r w:rsidR="003C4A35" w:rsidRPr="00DA3FE6">
        <w:rPr>
          <w:rFonts w:ascii="Arial" w:hAnsi="Arial" w:cs="Arial"/>
          <w:sz w:val="22"/>
          <w:szCs w:val="18"/>
        </w:rPr>
        <w:t xml:space="preserve">, </w:t>
      </w:r>
      <w:r w:rsidR="003C4A35" w:rsidRPr="00DA3FE6">
        <w:rPr>
          <w:rFonts w:ascii="Arial" w:hAnsi="Arial" w:cs="Arial"/>
          <w:bCs/>
          <w:sz w:val="22"/>
          <w:szCs w:val="18"/>
        </w:rPr>
        <w:t>em consonância</w:t>
      </w:r>
      <w:r w:rsidR="00FD3BF9" w:rsidRPr="00DA3FE6">
        <w:rPr>
          <w:rFonts w:ascii="Arial" w:hAnsi="Arial" w:cs="Arial"/>
          <w:bCs/>
          <w:sz w:val="22"/>
          <w:szCs w:val="18"/>
        </w:rPr>
        <w:t xml:space="preserve"> </w:t>
      </w:r>
      <w:r w:rsidR="003C4A35" w:rsidRPr="00DA3FE6">
        <w:rPr>
          <w:rFonts w:ascii="Arial" w:hAnsi="Arial" w:cs="Arial"/>
          <w:sz w:val="22"/>
          <w:szCs w:val="18"/>
        </w:rPr>
        <w:t>com as especificações e obrigações constantes do edital de chamamento público e com as condições previstas neste termo, conforme detalhado no Plano de Trabalho, ANEXO I.</w:t>
      </w:r>
    </w:p>
    <w:p w:rsidR="003C4A35" w:rsidRPr="00DA3FE6" w:rsidRDefault="003C4A35" w:rsidP="00FD3B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3C4A35" w:rsidRPr="00DA3FE6" w:rsidRDefault="003C4A35" w:rsidP="00FD3B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OU</w:t>
      </w:r>
    </w:p>
    <w:p w:rsidR="003C4A35" w:rsidRPr="00DA3FE6" w:rsidRDefault="003C4A35" w:rsidP="00FD3B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6660A0" w:rsidRPr="00DA3FE6" w:rsidRDefault="006660A0" w:rsidP="00FD3B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Constitui objeto do presente </w:t>
      </w:r>
      <w:r w:rsidR="0014763A" w:rsidRPr="00DA3FE6">
        <w:rPr>
          <w:rFonts w:ascii="Arial" w:hAnsi="Arial" w:cs="Arial"/>
          <w:sz w:val="22"/>
          <w:szCs w:val="18"/>
        </w:rPr>
        <w:t>A</w:t>
      </w:r>
      <w:r w:rsidRPr="00DA3FE6">
        <w:rPr>
          <w:rFonts w:ascii="Arial" w:hAnsi="Arial" w:cs="Arial"/>
          <w:sz w:val="22"/>
          <w:szCs w:val="18"/>
        </w:rPr>
        <w:t xml:space="preserve">cordo de </w:t>
      </w:r>
      <w:r w:rsidR="0014763A" w:rsidRPr="00DA3FE6">
        <w:rPr>
          <w:rFonts w:ascii="Arial" w:hAnsi="Arial" w:cs="Arial"/>
          <w:sz w:val="22"/>
          <w:szCs w:val="18"/>
        </w:rPr>
        <w:t>C</w:t>
      </w:r>
      <w:r w:rsidRPr="00DA3FE6">
        <w:rPr>
          <w:rFonts w:ascii="Arial" w:hAnsi="Arial" w:cs="Arial"/>
          <w:sz w:val="22"/>
          <w:szCs w:val="18"/>
        </w:rPr>
        <w:t>ooperação</w:t>
      </w:r>
      <w:r w:rsidRPr="00DA3FE6">
        <w:rPr>
          <w:rFonts w:ascii="Arial" w:hAnsi="Arial" w:cs="Arial"/>
          <w:iCs/>
          <w:sz w:val="22"/>
          <w:szCs w:val="18"/>
        </w:rPr>
        <w:t xml:space="preserve"> ______________________________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[descrever a atividade ou projeto objeto da parceria]</w:t>
      </w:r>
      <w:r w:rsidRPr="00DA3FE6">
        <w:rPr>
          <w:rFonts w:ascii="Arial" w:hAnsi="Arial" w:cs="Arial"/>
          <w:sz w:val="22"/>
          <w:szCs w:val="18"/>
        </w:rPr>
        <w:t xml:space="preserve">, </w:t>
      </w:r>
      <w:r w:rsidRPr="00DA3FE6">
        <w:rPr>
          <w:rFonts w:ascii="Arial" w:hAnsi="Arial" w:cs="Arial"/>
          <w:bCs/>
          <w:sz w:val="22"/>
          <w:szCs w:val="18"/>
        </w:rPr>
        <w:t>em consonância</w:t>
      </w:r>
      <w:r w:rsidR="00FD3BF9" w:rsidRPr="00DA3FE6">
        <w:rPr>
          <w:rFonts w:ascii="Arial" w:hAnsi="Arial" w:cs="Arial"/>
          <w:bCs/>
          <w:sz w:val="22"/>
          <w:szCs w:val="18"/>
        </w:rPr>
        <w:t xml:space="preserve"> </w:t>
      </w:r>
      <w:r w:rsidRPr="00DA3FE6">
        <w:rPr>
          <w:rFonts w:ascii="Arial" w:hAnsi="Arial" w:cs="Arial"/>
          <w:sz w:val="22"/>
          <w:szCs w:val="18"/>
        </w:rPr>
        <w:t>com as condições previstas neste termo, conforme detalhado no Plano de Trabalho, ANEXO I.</w:t>
      </w:r>
    </w:p>
    <w:p w:rsidR="003C4A35" w:rsidRPr="00DA3FE6" w:rsidRDefault="003C4A35" w:rsidP="006660A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777CB7" w:rsidRPr="00D14EA2" w:rsidRDefault="006660A0" w:rsidP="003C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="00FD3BF9" w:rsidRPr="00D14EA2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777CB7" w:rsidRPr="00D14EA2">
        <w:rPr>
          <w:rFonts w:ascii="Arial" w:hAnsi="Arial" w:cs="Arial"/>
          <w:sz w:val="18"/>
          <w:szCs w:val="18"/>
          <w:highlight w:val="yellow"/>
        </w:rPr>
        <w:t>Manter o primeiro parágrafo para os casos em que é necessário chamamento público</w:t>
      </w:r>
      <w:r w:rsidR="00DB3459" w:rsidRPr="00D14EA2">
        <w:rPr>
          <w:rFonts w:ascii="Arial" w:hAnsi="Arial" w:cs="Arial"/>
          <w:sz w:val="18"/>
          <w:szCs w:val="18"/>
          <w:highlight w:val="yellow"/>
        </w:rPr>
        <w:t>.</w:t>
      </w:r>
    </w:p>
    <w:p w:rsidR="00DB3459" w:rsidRPr="00D14EA2" w:rsidRDefault="00DB3459" w:rsidP="003C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777CB7" w:rsidRPr="00D14EA2" w:rsidRDefault="00777CB7" w:rsidP="003C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>Manter o segundo parágrafo para os demais casos nos quais o acordo de cooperação não necessitará de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 xml:space="preserve">  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>chamamento público.</w:t>
      </w:r>
    </w:p>
    <w:p w:rsidR="00DC488F" w:rsidRPr="00DA3FE6" w:rsidRDefault="00DC488F" w:rsidP="00DC488F">
      <w:pPr>
        <w:pStyle w:val="Default"/>
        <w:rPr>
          <w:sz w:val="22"/>
          <w:szCs w:val="18"/>
        </w:rPr>
      </w:pPr>
    </w:p>
    <w:p w:rsidR="00CB754F" w:rsidRPr="00DA3FE6" w:rsidRDefault="00CB754F" w:rsidP="00D05FC6">
      <w:pPr>
        <w:jc w:val="both"/>
        <w:rPr>
          <w:rFonts w:ascii="Arial" w:hAnsi="Arial" w:cs="Arial"/>
          <w:sz w:val="22"/>
          <w:szCs w:val="18"/>
        </w:rPr>
      </w:pPr>
    </w:p>
    <w:p w:rsidR="00D05FC6" w:rsidRPr="00DA3FE6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CLÁUSULA SEGUNDA </w:t>
      </w:r>
      <w:r w:rsidR="00032BB8" w:rsidRPr="00DA3FE6">
        <w:rPr>
          <w:rFonts w:ascii="Arial" w:hAnsi="Arial" w:cs="Arial"/>
          <w:b/>
          <w:sz w:val="22"/>
          <w:szCs w:val="18"/>
        </w:rPr>
        <w:t>–</w:t>
      </w:r>
      <w:r w:rsidRPr="00DA3FE6">
        <w:rPr>
          <w:rFonts w:ascii="Arial" w:hAnsi="Arial" w:cs="Arial"/>
          <w:b/>
          <w:sz w:val="22"/>
          <w:szCs w:val="18"/>
        </w:rPr>
        <w:t xml:space="preserve"> VIGÊNCIA</w:t>
      </w:r>
    </w:p>
    <w:p w:rsidR="004615E4" w:rsidRPr="00DA3FE6" w:rsidRDefault="004615E4" w:rsidP="0014763A">
      <w:pPr>
        <w:pStyle w:val="PargrafodaLista"/>
        <w:ind w:left="11"/>
        <w:jc w:val="both"/>
        <w:rPr>
          <w:rFonts w:ascii="Arial" w:hAnsi="Arial" w:cs="Arial"/>
          <w:sz w:val="22"/>
          <w:szCs w:val="18"/>
        </w:rPr>
      </w:pPr>
    </w:p>
    <w:p w:rsidR="0014763A" w:rsidRPr="00DA3FE6" w:rsidRDefault="0014763A" w:rsidP="0014763A">
      <w:pPr>
        <w:pStyle w:val="PargrafodaLista"/>
        <w:ind w:left="11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O prazo de vigência deste Acordo de Cooperação será de _____</w:t>
      </w:r>
      <w:proofErr w:type="gramStart"/>
      <w:r w:rsidRPr="00DA3FE6">
        <w:rPr>
          <w:rFonts w:ascii="Arial" w:hAnsi="Arial" w:cs="Arial"/>
          <w:sz w:val="22"/>
          <w:szCs w:val="18"/>
        </w:rPr>
        <w:t>(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 ______)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[meses/anos]</w:t>
      </w:r>
      <w:r w:rsidRPr="00DA3FE6">
        <w:rPr>
          <w:rFonts w:ascii="Arial" w:hAnsi="Arial" w:cs="Arial"/>
          <w:sz w:val="22"/>
          <w:szCs w:val="18"/>
        </w:rPr>
        <w:t xml:space="preserve"> contados a partir da data de sua assinatura, podendo ser prorrogado por até ___ (______)</w:t>
      </w:r>
      <w:r w:rsidR="00AE7AAF" w:rsidRPr="00DA3FE6">
        <w:rPr>
          <w:rFonts w:ascii="Arial" w:hAnsi="Arial" w:cs="Arial"/>
          <w:sz w:val="22"/>
          <w:szCs w:val="18"/>
        </w:rPr>
        <w:t xml:space="preserve">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[meses/anos]</w:t>
      </w:r>
      <w:r w:rsidRPr="00DA3FE6">
        <w:rPr>
          <w:rFonts w:ascii="Arial" w:hAnsi="Arial" w:cs="Arial"/>
          <w:sz w:val="22"/>
          <w:szCs w:val="18"/>
        </w:rPr>
        <w:t xml:space="preserve">, mediante termo aditivo. </w:t>
      </w:r>
    </w:p>
    <w:p w:rsidR="00D05FC6" w:rsidRPr="00DA3FE6" w:rsidRDefault="00D05FC6" w:rsidP="00D05FC6">
      <w:pPr>
        <w:jc w:val="both"/>
        <w:rPr>
          <w:rFonts w:ascii="Arial" w:hAnsi="Arial" w:cs="Arial"/>
          <w:sz w:val="22"/>
          <w:szCs w:val="18"/>
        </w:rPr>
      </w:pPr>
    </w:p>
    <w:p w:rsidR="00B41AA7" w:rsidRPr="00D14EA2" w:rsidRDefault="00D05FC6" w:rsidP="00372F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bCs/>
          <w:sz w:val="18"/>
          <w:szCs w:val="18"/>
          <w:highlight w:val="yellow"/>
        </w:rPr>
        <w:t>Nota</w:t>
      </w:r>
      <w:r w:rsidR="00372F69" w:rsidRPr="00D14EA2">
        <w:rPr>
          <w:rFonts w:ascii="Arial" w:hAnsi="Arial" w:cs="Arial"/>
          <w:b/>
          <w:bCs/>
          <w:sz w:val="18"/>
          <w:szCs w:val="18"/>
          <w:highlight w:val="yellow"/>
        </w:rPr>
        <w:t>:</w:t>
      </w:r>
      <w:r w:rsidRPr="00D14EA2">
        <w:rPr>
          <w:rFonts w:ascii="Arial" w:hAnsi="Arial" w:cs="Arial"/>
          <w:bCs/>
          <w:sz w:val="18"/>
          <w:szCs w:val="18"/>
          <w:highlight w:val="yellow"/>
        </w:rPr>
        <w:t xml:space="preserve"> O prazo de vigência deverá ser correspondente ao tempo necessário para a execução integral do objeto da parceria, passível de prorrogação. </w:t>
      </w:r>
      <w:r w:rsidR="00B41AA7" w:rsidRPr="00D14EA2">
        <w:rPr>
          <w:rFonts w:ascii="Arial" w:hAnsi="Arial" w:cs="Arial"/>
          <w:bCs/>
          <w:sz w:val="18"/>
          <w:szCs w:val="18"/>
          <w:highlight w:val="yellow"/>
        </w:rPr>
        <w:t>De acordo com a instrução normativa, o órgão ou entidade da administração pública deverá estabelecer no instrumento da parceria o prazo máximo de vigência</w:t>
      </w:r>
    </w:p>
    <w:p w:rsidR="00D05FC6" w:rsidRPr="00DA3FE6" w:rsidRDefault="00D05FC6" w:rsidP="00D05FC6">
      <w:pPr>
        <w:jc w:val="both"/>
        <w:rPr>
          <w:rFonts w:ascii="Arial" w:hAnsi="Arial" w:cs="Arial"/>
          <w:sz w:val="22"/>
          <w:szCs w:val="18"/>
        </w:rPr>
      </w:pPr>
    </w:p>
    <w:p w:rsidR="00A34748" w:rsidRPr="00DA3FE6" w:rsidRDefault="00A34748" w:rsidP="00D05FC6">
      <w:pPr>
        <w:jc w:val="both"/>
        <w:rPr>
          <w:rFonts w:ascii="Arial" w:hAnsi="Arial" w:cs="Arial"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CLÁUSULA </w:t>
      </w:r>
      <w:r w:rsidR="00CF1771" w:rsidRPr="009E331A">
        <w:rPr>
          <w:rFonts w:ascii="Arial" w:hAnsi="Arial" w:cs="Arial"/>
          <w:b/>
          <w:sz w:val="22"/>
          <w:szCs w:val="18"/>
        </w:rPr>
        <w:t>TERCEIRA</w:t>
      </w:r>
      <w:r w:rsidRPr="009E331A">
        <w:rPr>
          <w:rFonts w:ascii="Arial" w:hAnsi="Arial" w:cs="Arial"/>
          <w:b/>
          <w:sz w:val="22"/>
          <w:szCs w:val="18"/>
        </w:rPr>
        <w:t xml:space="preserve"> – ALTERAÇÃO DO </w:t>
      </w:r>
      <w:r w:rsidR="00E05C0C" w:rsidRPr="009E331A">
        <w:rPr>
          <w:rFonts w:ascii="Arial" w:hAnsi="Arial" w:cs="Arial"/>
          <w:b/>
          <w:sz w:val="22"/>
          <w:szCs w:val="18"/>
        </w:rPr>
        <w:t>ACORDO DE COOPERAÇÃO</w:t>
      </w:r>
    </w:p>
    <w:p w:rsidR="00DA3FE6" w:rsidRPr="009E331A" w:rsidRDefault="00DA3FE6" w:rsidP="00D05F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D05FC6" w:rsidRPr="009E331A" w:rsidRDefault="00D05FC6" w:rsidP="00D05F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O presente </w:t>
      </w:r>
      <w:r w:rsidR="00144D39" w:rsidRPr="009E331A">
        <w:rPr>
          <w:rFonts w:ascii="Arial" w:hAnsi="Arial" w:cs="Arial"/>
          <w:sz w:val="22"/>
          <w:szCs w:val="18"/>
        </w:rPr>
        <w:t>A</w:t>
      </w:r>
      <w:r w:rsidR="00E05C0C" w:rsidRPr="009E331A">
        <w:rPr>
          <w:rFonts w:ascii="Arial" w:hAnsi="Arial" w:cs="Arial"/>
          <w:sz w:val="22"/>
          <w:szCs w:val="18"/>
        </w:rPr>
        <w:t xml:space="preserve">cordo de </w:t>
      </w:r>
      <w:r w:rsidR="00144D39" w:rsidRPr="009E331A">
        <w:rPr>
          <w:rFonts w:ascii="Arial" w:hAnsi="Arial" w:cs="Arial"/>
          <w:sz w:val="22"/>
          <w:szCs w:val="18"/>
        </w:rPr>
        <w:t>C</w:t>
      </w:r>
      <w:r w:rsidR="00E05C0C" w:rsidRPr="009E331A">
        <w:rPr>
          <w:rFonts w:ascii="Arial" w:hAnsi="Arial" w:cs="Arial"/>
          <w:sz w:val="22"/>
          <w:szCs w:val="18"/>
        </w:rPr>
        <w:t>ooperação</w:t>
      </w:r>
      <w:r w:rsidRPr="009E331A">
        <w:rPr>
          <w:rFonts w:ascii="Arial" w:hAnsi="Arial" w:cs="Arial"/>
          <w:sz w:val="22"/>
          <w:szCs w:val="18"/>
        </w:rPr>
        <w:t xml:space="preserve"> poderá ser alterado a qualquer tempo, a critério da Administração, mediante termo aditivo, sendo vedada a alteração do objeto da parceria.</w:t>
      </w:r>
    </w:p>
    <w:p w:rsidR="00642E99" w:rsidRPr="009E331A" w:rsidRDefault="00642E99" w:rsidP="00D05F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>PARÁGRAFO PRIMEIRO</w:t>
      </w:r>
    </w:p>
    <w:p w:rsidR="00642E99" w:rsidRPr="009E331A" w:rsidRDefault="00642E99" w:rsidP="00642E99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>A OSC poderá solicitar a alteração da vigência da parceria mediante formalização e justificada, a ser apresentada à administração pública em, no mínimo, 30 dias antes do seu término e após o cumprimento das demais exigências legais e regulamentares.</w:t>
      </w:r>
    </w:p>
    <w:p w:rsidR="00826506" w:rsidRPr="009E331A" w:rsidRDefault="00826506" w:rsidP="00D05FC6">
      <w:pPr>
        <w:jc w:val="both"/>
        <w:rPr>
          <w:rFonts w:ascii="Arial" w:hAnsi="Arial" w:cs="Arial"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B130EB" w:rsidRPr="009E331A">
        <w:rPr>
          <w:rFonts w:ascii="Arial" w:hAnsi="Arial" w:cs="Arial"/>
          <w:b/>
          <w:sz w:val="22"/>
          <w:szCs w:val="18"/>
        </w:rPr>
        <w:t>SEGUNDO</w:t>
      </w:r>
    </w:p>
    <w:p w:rsidR="00BA2F6E" w:rsidRPr="009E331A" w:rsidRDefault="00D05FC6" w:rsidP="00BA2F6E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>A parceria deverá ser alterada mediante apostila, independente</w:t>
      </w:r>
      <w:r w:rsidR="00BA2F6E" w:rsidRPr="009E331A">
        <w:rPr>
          <w:rFonts w:ascii="Arial" w:hAnsi="Arial" w:cs="Arial"/>
          <w:sz w:val="22"/>
          <w:szCs w:val="18"/>
        </w:rPr>
        <w:t>mente de anuência da OSC, para os casos de alteração do nome do Gestor da Parceria e alteração da Comissão de Monitoramento e Avaliação.</w:t>
      </w: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18"/>
        </w:rPr>
      </w:pPr>
    </w:p>
    <w:p w:rsidR="0064387F" w:rsidRPr="009E331A" w:rsidRDefault="0064387F" w:rsidP="0064387F">
      <w:pPr>
        <w:jc w:val="both"/>
        <w:rPr>
          <w:rFonts w:ascii="Arial" w:hAnsi="Arial" w:cs="Arial"/>
          <w:b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>PARÁGRAFO TERCEIRO</w:t>
      </w:r>
    </w:p>
    <w:p w:rsidR="007D290C" w:rsidRPr="009E331A" w:rsidRDefault="007D290C" w:rsidP="007D290C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>A alteração do Acordo de Cooperação poderá ensejar a revisão do Plano de Trabalho para alteração de metas, mediante termo aditivo ao plano de trabalho original.</w:t>
      </w:r>
    </w:p>
    <w:p w:rsidR="00F13323" w:rsidRPr="009E331A" w:rsidRDefault="00F13323" w:rsidP="00D05FC6">
      <w:pPr>
        <w:jc w:val="both"/>
        <w:rPr>
          <w:rFonts w:ascii="Arial" w:hAnsi="Arial" w:cs="Arial"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64387F" w:rsidRPr="009E331A">
        <w:rPr>
          <w:rFonts w:ascii="Arial" w:hAnsi="Arial" w:cs="Arial"/>
          <w:b/>
          <w:sz w:val="22"/>
          <w:szCs w:val="18"/>
        </w:rPr>
        <w:t>QUARTO</w:t>
      </w:r>
    </w:p>
    <w:p w:rsidR="00D05FC6" w:rsidRPr="009E331A" w:rsidRDefault="00D05FC6" w:rsidP="00D05F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A alteração do </w:t>
      </w:r>
      <w:r w:rsidR="00B130EB" w:rsidRPr="009E331A">
        <w:rPr>
          <w:rFonts w:ascii="Arial" w:hAnsi="Arial" w:cs="Arial"/>
          <w:sz w:val="22"/>
          <w:szCs w:val="18"/>
        </w:rPr>
        <w:t>acordo de cooperação</w:t>
      </w:r>
      <w:r w:rsidRPr="009E331A">
        <w:rPr>
          <w:rFonts w:ascii="Arial" w:hAnsi="Arial" w:cs="Arial"/>
          <w:sz w:val="22"/>
          <w:szCs w:val="18"/>
        </w:rPr>
        <w:t xml:space="preserve"> </w:t>
      </w:r>
      <w:r w:rsidR="00FE6850" w:rsidRPr="009E331A">
        <w:rPr>
          <w:rFonts w:ascii="Arial" w:hAnsi="Arial" w:cs="Arial"/>
          <w:sz w:val="22"/>
          <w:szCs w:val="18"/>
        </w:rPr>
        <w:t xml:space="preserve">pressupõe a manifestação prévia </w:t>
      </w:r>
      <w:r w:rsidRPr="009E331A">
        <w:rPr>
          <w:rFonts w:ascii="Arial" w:hAnsi="Arial" w:cs="Arial"/>
          <w:sz w:val="22"/>
          <w:szCs w:val="18"/>
        </w:rPr>
        <w:t xml:space="preserve">da </w:t>
      </w:r>
      <w:r w:rsidR="00FE6850" w:rsidRPr="009E331A">
        <w:rPr>
          <w:rFonts w:ascii="Arial" w:hAnsi="Arial" w:cs="Arial"/>
          <w:sz w:val="22"/>
          <w:szCs w:val="18"/>
        </w:rPr>
        <w:t xml:space="preserve">unidade técnica da </w:t>
      </w:r>
      <w:r w:rsidR="00435944" w:rsidRPr="009E331A">
        <w:rPr>
          <w:rFonts w:ascii="Arial" w:hAnsi="Arial" w:cs="Arial"/>
          <w:sz w:val="22"/>
          <w:szCs w:val="18"/>
        </w:rPr>
        <w:t xml:space="preserve">administração </w:t>
      </w:r>
      <w:r w:rsidR="00826506" w:rsidRPr="009E331A">
        <w:rPr>
          <w:rFonts w:ascii="Arial" w:hAnsi="Arial" w:cs="Arial"/>
          <w:sz w:val="22"/>
          <w:szCs w:val="18"/>
        </w:rPr>
        <w:t xml:space="preserve">pública </w:t>
      </w:r>
      <w:r w:rsidR="00435944" w:rsidRPr="009E331A">
        <w:rPr>
          <w:rFonts w:ascii="Arial" w:hAnsi="Arial" w:cs="Arial"/>
          <w:sz w:val="22"/>
          <w:szCs w:val="18"/>
        </w:rPr>
        <w:t>a</w:t>
      </w:r>
      <w:r w:rsidRPr="009E331A">
        <w:rPr>
          <w:rFonts w:ascii="Arial" w:hAnsi="Arial" w:cs="Arial"/>
          <w:sz w:val="22"/>
          <w:szCs w:val="18"/>
        </w:rPr>
        <w:t xml:space="preserve"> qual se vincula a parceria mediante justificativa por escrito, apreciação jurídica da Procuradoria Geral do Estado ou unidade equivalente e autorização do _________________ [dirigente máximo do órgão ou entidade</w:t>
      </w:r>
      <w:r w:rsidR="00813B15" w:rsidRPr="009E331A">
        <w:rPr>
          <w:rFonts w:ascii="Arial" w:hAnsi="Arial" w:cs="Arial"/>
          <w:sz w:val="22"/>
          <w:szCs w:val="18"/>
        </w:rPr>
        <w:t xml:space="preserve"> da administração pública</w:t>
      </w:r>
      <w:r w:rsidRPr="009E331A">
        <w:rPr>
          <w:rFonts w:ascii="Arial" w:hAnsi="Arial" w:cs="Arial"/>
          <w:sz w:val="22"/>
          <w:szCs w:val="18"/>
        </w:rPr>
        <w:t>].</w:t>
      </w:r>
    </w:p>
    <w:p w:rsidR="0064387F" w:rsidRPr="009E331A" w:rsidRDefault="0064387F" w:rsidP="00D05F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B130EB" w:rsidRPr="009E331A" w:rsidRDefault="00B130EB" w:rsidP="00D05FC6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18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CLÁUSULA </w:t>
      </w:r>
      <w:r w:rsidR="00A4722A" w:rsidRPr="009E331A">
        <w:rPr>
          <w:rFonts w:ascii="Arial" w:hAnsi="Arial" w:cs="Arial"/>
          <w:b/>
          <w:sz w:val="22"/>
          <w:szCs w:val="18"/>
        </w:rPr>
        <w:t>Q</w:t>
      </w:r>
      <w:r w:rsidR="00BA6722" w:rsidRPr="009E331A">
        <w:rPr>
          <w:rFonts w:ascii="Arial" w:hAnsi="Arial" w:cs="Arial"/>
          <w:b/>
          <w:sz w:val="22"/>
          <w:szCs w:val="18"/>
        </w:rPr>
        <w:t>UARTA</w:t>
      </w:r>
      <w:r w:rsidRPr="009E331A">
        <w:rPr>
          <w:rFonts w:ascii="Arial" w:hAnsi="Arial" w:cs="Arial"/>
          <w:b/>
          <w:sz w:val="22"/>
          <w:szCs w:val="18"/>
        </w:rPr>
        <w:t xml:space="preserve"> - OBRIGAÇÕES DA OSC CELEBRANTE</w:t>
      </w:r>
    </w:p>
    <w:p w:rsidR="00DA3FE6" w:rsidRPr="009E331A" w:rsidRDefault="00DA3FE6" w:rsidP="003A5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eastAsia="pt-BR"/>
        </w:rPr>
      </w:pPr>
    </w:p>
    <w:p w:rsidR="003A57E3" w:rsidRPr="009E331A" w:rsidRDefault="003A57E3" w:rsidP="003A5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eastAsia="pt-BR"/>
        </w:rPr>
      </w:pPr>
      <w:proofErr w:type="gramStart"/>
      <w:r w:rsidRPr="009E331A">
        <w:rPr>
          <w:rFonts w:ascii="Arial" w:hAnsi="Arial" w:cs="Arial"/>
          <w:sz w:val="22"/>
          <w:szCs w:val="18"/>
          <w:lang w:eastAsia="pt-BR"/>
        </w:rPr>
        <w:t>Cabe</w:t>
      </w:r>
      <w:proofErr w:type="gramEnd"/>
      <w:r w:rsidRPr="009E331A">
        <w:rPr>
          <w:rFonts w:ascii="Arial" w:hAnsi="Arial" w:cs="Arial"/>
          <w:sz w:val="22"/>
          <w:szCs w:val="18"/>
          <w:lang w:eastAsia="pt-BR"/>
        </w:rPr>
        <w:t xml:space="preserve"> à OSC as seguintes obrigações:</w:t>
      </w: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05FC6" w:rsidRPr="009E331A" w:rsidRDefault="00DA3FE6" w:rsidP="00D05FC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e</w:t>
      </w:r>
      <w:r w:rsidR="00D05FC6" w:rsidRPr="009E331A">
        <w:rPr>
          <w:rFonts w:ascii="Arial" w:hAnsi="Arial" w:cs="Arial"/>
          <w:sz w:val="22"/>
          <w:szCs w:val="18"/>
        </w:rPr>
        <w:t>xecutar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 xml:space="preserve"> satisfatória e regularmente o objeto deste </w:t>
      </w:r>
      <w:r w:rsidR="00F1501A" w:rsidRPr="009E331A">
        <w:rPr>
          <w:rFonts w:ascii="Arial" w:hAnsi="Arial" w:cs="Arial"/>
          <w:sz w:val="22"/>
          <w:szCs w:val="18"/>
        </w:rPr>
        <w:t>acordo de cooperação</w:t>
      </w:r>
      <w:r w:rsidR="00D05FC6" w:rsidRPr="009E331A">
        <w:rPr>
          <w:rFonts w:ascii="Arial" w:hAnsi="Arial" w:cs="Arial"/>
          <w:sz w:val="22"/>
          <w:szCs w:val="18"/>
        </w:rPr>
        <w:t>;</w:t>
      </w:r>
    </w:p>
    <w:p w:rsidR="00D05FC6" w:rsidRPr="009E331A" w:rsidRDefault="00144D39" w:rsidP="00D05FC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d</w:t>
      </w:r>
      <w:r w:rsidR="00D05FC6" w:rsidRPr="009E331A">
        <w:rPr>
          <w:rFonts w:ascii="Arial" w:hAnsi="Arial" w:cs="Arial"/>
          <w:sz w:val="22"/>
          <w:szCs w:val="18"/>
        </w:rPr>
        <w:t>ivulgar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 xml:space="preserve"> na internet e em locais visíveis de suas sedes sociais e dos estabelecimentos em que exerça suas ações todas as parcerias celebradas com o poder público, contendo, no mínimo, as informações requeridas no parágrafo único do art. 11 da </w:t>
      </w:r>
      <w:r w:rsidR="00947A81" w:rsidRPr="009E331A">
        <w:rPr>
          <w:rFonts w:ascii="Arial" w:hAnsi="Arial" w:cs="Arial"/>
          <w:sz w:val="22"/>
          <w:szCs w:val="18"/>
        </w:rPr>
        <w:t>Lei</w:t>
      </w:r>
      <w:r w:rsidR="002C1E3A" w:rsidRPr="009E331A">
        <w:rPr>
          <w:rFonts w:ascii="Arial" w:hAnsi="Arial" w:cs="Arial"/>
          <w:sz w:val="22"/>
          <w:szCs w:val="18"/>
        </w:rPr>
        <w:t xml:space="preserve"> </w:t>
      </w:r>
      <w:r w:rsidR="00D05FC6" w:rsidRPr="009E331A">
        <w:rPr>
          <w:rFonts w:ascii="Arial" w:hAnsi="Arial" w:cs="Arial"/>
          <w:sz w:val="22"/>
          <w:szCs w:val="18"/>
        </w:rPr>
        <w:t>nº 13.019/2014;</w:t>
      </w:r>
    </w:p>
    <w:p w:rsidR="00D05FC6" w:rsidRPr="009E331A" w:rsidRDefault="00DA3FE6" w:rsidP="00D05FC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d</w:t>
      </w:r>
      <w:r w:rsidR="00D05FC6" w:rsidRPr="009E331A">
        <w:rPr>
          <w:rFonts w:ascii="Arial" w:hAnsi="Arial" w:cs="Arial"/>
          <w:sz w:val="22"/>
          <w:szCs w:val="18"/>
        </w:rPr>
        <w:t>ar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 xml:space="preserve"> livre acesso aos agentes da administração pública, ao controle interno e ao Tribunal de Contas correspondente aos processos, aos documentos e às informações relacionadas ao </w:t>
      </w:r>
      <w:r w:rsidR="00795342" w:rsidRPr="009E331A">
        <w:rPr>
          <w:rFonts w:ascii="Arial" w:hAnsi="Arial" w:cs="Arial"/>
          <w:sz w:val="22"/>
          <w:szCs w:val="18"/>
        </w:rPr>
        <w:t>A</w:t>
      </w:r>
      <w:r w:rsidR="00306651" w:rsidRPr="009E331A">
        <w:rPr>
          <w:rFonts w:ascii="Arial" w:hAnsi="Arial" w:cs="Arial"/>
          <w:sz w:val="22"/>
          <w:szCs w:val="18"/>
        </w:rPr>
        <w:t xml:space="preserve">cordo de </w:t>
      </w:r>
      <w:r w:rsidR="00795342" w:rsidRPr="009E331A">
        <w:rPr>
          <w:rFonts w:ascii="Arial" w:hAnsi="Arial" w:cs="Arial"/>
          <w:sz w:val="22"/>
          <w:szCs w:val="18"/>
        </w:rPr>
        <w:t>C</w:t>
      </w:r>
      <w:r w:rsidR="00306651" w:rsidRPr="009E331A">
        <w:rPr>
          <w:rFonts w:ascii="Arial" w:hAnsi="Arial" w:cs="Arial"/>
          <w:sz w:val="22"/>
          <w:szCs w:val="18"/>
        </w:rPr>
        <w:t>ooperação</w:t>
      </w:r>
      <w:r w:rsidR="00D05FC6" w:rsidRPr="009E331A">
        <w:rPr>
          <w:rFonts w:ascii="Arial" w:hAnsi="Arial" w:cs="Arial"/>
          <w:sz w:val="22"/>
          <w:szCs w:val="18"/>
        </w:rPr>
        <w:t>, bem como aos locais de execução do respectivo objeto;</w:t>
      </w:r>
    </w:p>
    <w:p w:rsidR="00C437E3" w:rsidRPr="009E331A" w:rsidRDefault="00DA3FE6" w:rsidP="00C437E3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r</w:t>
      </w:r>
      <w:r w:rsidR="00C437E3" w:rsidRPr="009E331A">
        <w:rPr>
          <w:rFonts w:ascii="Arial" w:hAnsi="Arial" w:cs="Arial"/>
          <w:sz w:val="22"/>
          <w:szCs w:val="18"/>
        </w:rPr>
        <w:t>esponsabilizar</w:t>
      </w:r>
      <w:proofErr w:type="gramEnd"/>
      <w:r w:rsidR="00C437E3" w:rsidRPr="009E331A">
        <w:rPr>
          <w:rFonts w:ascii="Arial" w:hAnsi="Arial" w:cs="Arial"/>
          <w:sz w:val="22"/>
          <w:szCs w:val="18"/>
        </w:rPr>
        <w:t>-se pelo gerenciamento administrativo dos recursos recebidos;</w:t>
      </w:r>
    </w:p>
    <w:p w:rsidR="00437B8B" w:rsidRPr="009E331A" w:rsidRDefault="00EC09DC" w:rsidP="00437B8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>G</w:t>
      </w:r>
      <w:r w:rsidR="00437B8B" w:rsidRPr="009E331A">
        <w:rPr>
          <w:rFonts w:ascii="Arial" w:hAnsi="Arial" w:cs="Arial"/>
          <w:sz w:val="22"/>
          <w:szCs w:val="18"/>
        </w:rPr>
        <w:t>erir os bens públicos com observância aos princípios da legalidade, da legitimidade, da impessoalidade, da moralidade, da publicidade, da economicidade, da eficiência e da eficácia, bem como zelar pela boa qualidade da execução da parceria, buscando alcançar os resultados pactu</w:t>
      </w:r>
      <w:r w:rsidR="00DA3FE6" w:rsidRPr="009E331A">
        <w:rPr>
          <w:rFonts w:ascii="Arial" w:hAnsi="Arial" w:cs="Arial"/>
          <w:sz w:val="22"/>
          <w:szCs w:val="18"/>
        </w:rPr>
        <w:t>ados;</w:t>
      </w:r>
    </w:p>
    <w:p w:rsidR="00D05FC6" w:rsidRPr="009E331A" w:rsidRDefault="00DA3FE6" w:rsidP="0001177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a</w:t>
      </w:r>
      <w:r w:rsidR="00D05FC6" w:rsidRPr="009E331A">
        <w:rPr>
          <w:rFonts w:ascii="Arial" w:hAnsi="Arial" w:cs="Arial"/>
          <w:sz w:val="22"/>
          <w:szCs w:val="18"/>
        </w:rPr>
        <w:t>rcar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 xml:space="preserve"> com todo e qualquer dano ou prejuízo de qualquer natureza causado à administração pública e terceiros, por sua culpa, ou em conseqüência de erros, imperícia própria ou de auxiliares que estejam sob sua responsabilidade, bem como ressarcir o equivalente a todos os danos decorrentes de paralisação ou interrupção da parceria, exceto quando isto ocorrer por exigência da administração pública ou </w:t>
      </w:r>
      <w:r w:rsidR="00D05FC6" w:rsidRPr="009E331A">
        <w:rPr>
          <w:rFonts w:ascii="Arial" w:hAnsi="Arial" w:cs="Arial"/>
          <w:sz w:val="22"/>
          <w:szCs w:val="18"/>
        </w:rPr>
        <w:lastRenderedPageBreak/>
        <w:t>ainda por caso fortuito ou força maior, circunstâncias que deverão ser comunicadas no prazo de 48 (quarenta e oito) horas após a sua ocorrência;</w:t>
      </w:r>
    </w:p>
    <w:p w:rsidR="00D05FC6" w:rsidRPr="009E331A" w:rsidRDefault="00DA3FE6" w:rsidP="00D05FC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o</w:t>
      </w:r>
      <w:r w:rsidR="00D05FC6" w:rsidRPr="009E331A">
        <w:rPr>
          <w:rFonts w:ascii="Arial" w:hAnsi="Arial" w:cs="Arial"/>
          <w:sz w:val="22"/>
          <w:szCs w:val="18"/>
        </w:rPr>
        <w:t>bservar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 xml:space="preserve"> medidas de acessibilidade para pessoas com deficiência ou mobilidade reduzida e idosos;</w:t>
      </w:r>
    </w:p>
    <w:p w:rsidR="00D05FC6" w:rsidRPr="009E331A" w:rsidRDefault="00DA3FE6" w:rsidP="00D05FC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m</w:t>
      </w:r>
      <w:r w:rsidR="00D05FC6" w:rsidRPr="009E331A">
        <w:rPr>
          <w:rFonts w:ascii="Arial" w:hAnsi="Arial" w:cs="Arial"/>
          <w:sz w:val="22"/>
          <w:szCs w:val="18"/>
        </w:rPr>
        <w:t>anter</w:t>
      </w:r>
      <w:proofErr w:type="gramEnd"/>
      <w:r w:rsidR="00D05FC6" w:rsidRPr="009E331A">
        <w:rPr>
          <w:rFonts w:ascii="Arial" w:hAnsi="Arial" w:cs="Arial"/>
          <w:sz w:val="22"/>
          <w:szCs w:val="18"/>
        </w:rPr>
        <w:t>, durante toda a execução da parceria, em compatibilidade com as obrigações assumidas, todas as condições exigidas na seleção</w:t>
      </w:r>
      <w:r w:rsidR="005E71E1" w:rsidRPr="009E331A">
        <w:rPr>
          <w:rFonts w:ascii="Arial" w:hAnsi="Arial" w:cs="Arial"/>
          <w:sz w:val="22"/>
          <w:szCs w:val="18"/>
        </w:rPr>
        <w:t>, quando for o caso</w:t>
      </w:r>
      <w:r w:rsidR="00D05FC6" w:rsidRPr="009E331A">
        <w:rPr>
          <w:rFonts w:ascii="Arial" w:hAnsi="Arial" w:cs="Arial"/>
          <w:sz w:val="22"/>
          <w:szCs w:val="18"/>
        </w:rPr>
        <w:t>;</w:t>
      </w:r>
    </w:p>
    <w:p w:rsidR="005B4527" w:rsidRPr="009E331A" w:rsidRDefault="00DA3FE6" w:rsidP="005B452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18"/>
          <w:lang w:eastAsia="pt-BR"/>
        </w:rPr>
      </w:pPr>
      <w:proofErr w:type="gramStart"/>
      <w:r w:rsidRPr="009E331A">
        <w:rPr>
          <w:rFonts w:ascii="Arial" w:hAnsi="Arial" w:cs="Arial"/>
          <w:sz w:val="22"/>
          <w:szCs w:val="18"/>
          <w:lang w:eastAsia="pt-BR"/>
        </w:rPr>
        <w:t>d</w:t>
      </w:r>
      <w:r w:rsidR="005B4527" w:rsidRPr="009E331A">
        <w:rPr>
          <w:rFonts w:ascii="Arial" w:hAnsi="Arial" w:cs="Arial"/>
          <w:sz w:val="22"/>
          <w:szCs w:val="18"/>
          <w:lang w:eastAsia="pt-BR"/>
        </w:rPr>
        <w:t>estacar</w:t>
      </w:r>
      <w:proofErr w:type="gramEnd"/>
      <w:r w:rsidR="005B4527" w:rsidRPr="00DA3FE6">
        <w:rPr>
          <w:rFonts w:ascii="Arial" w:hAnsi="Arial" w:cs="Arial"/>
          <w:sz w:val="22"/>
          <w:szCs w:val="18"/>
          <w:lang w:eastAsia="pt-BR"/>
        </w:rPr>
        <w:t xml:space="preserve"> a participação d</w:t>
      </w:r>
      <w:r w:rsidR="00605985" w:rsidRPr="00DA3FE6">
        <w:rPr>
          <w:rFonts w:ascii="Arial" w:hAnsi="Arial" w:cs="Arial"/>
          <w:sz w:val="22"/>
          <w:szCs w:val="18"/>
          <w:lang w:eastAsia="pt-BR"/>
        </w:rPr>
        <w:t>o Governo do Estado e do(</w:t>
      </w:r>
      <w:r w:rsidR="005B4527" w:rsidRPr="00DA3FE6">
        <w:rPr>
          <w:rFonts w:ascii="Arial" w:hAnsi="Arial" w:cs="Arial"/>
          <w:sz w:val="22"/>
          <w:szCs w:val="18"/>
          <w:lang w:eastAsia="pt-BR"/>
        </w:rPr>
        <w:t>a</w:t>
      </w:r>
      <w:r w:rsidR="00605985" w:rsidRPr="00DA3FE6">
        <w:rPr>
          <w:rFonts w:ascii="Arial" w:hAnsi="Arial" w:cs="Arial"/>
          <w:sz w:val="22"/>
          <w:szCs w:val="18"/>
          <w:lang w:eastAsia="pt-BR"/>
        </w:rPr>
        <w:t>)</w:t>
      </w:r>
      <w:r w:rsidR="005B4527" w:rsidRPr="00DA3FE6">
        <w:rPr>
          <w:rFonts w:ascii="Arial" w:hAnsi="Arial" w:cs="Arial"/>
          <w:sz w:val="22"/>
          <w:szCs w:val="18"/>
          <w:lang w:eastAsia="pt-BR"/>
        </w:rPr>
        <w:t xml:space="preserve"> _____________ </w:t>
      </w:r>
      <w:r w:rsidR="005B4527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[nome do órgão ou entidade</w:t>
      </w:r>
      <w:r w:rsidR="001F170D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 da administração pública</w:t>
      </w:r>
      <w:r w:rsidR="005B4527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]</w:t>
      </w:r>
      <w:r w:rsidR="005B4527" w:rsidRPr="00DA3FE6">
        <w:rPr>
          <w:rFonts w:ascii="Arial" w:hAnsi="Arial" w:cs="Arial"/>
          <w:sz w:val="22"/>
          <w:szCs w:val="18"/>
          <w:lang w:eastAsia="pt-BR"/>
        </w:rPr>
        <w:t xml:space="preserve"> em qualquer ação prom</w:t>
      </w:r>
      <w:r w:rsidR="005E71E1" w:rsidRPr="00DA3FE6">
        <w:rPr>
          <w:rFonts w:ascii="Arial" w:hAnsi="Arial" w:cs="Arial"/>
          <w:sz w:val="22"/>
          <w:szCs w:val="18"/>
          <w:lang w:eastAsia="pt-BR"/>
        </w:rPr>
        <w:t>ocional relacionada ao acordo de cooperação</w:t>
      </w:r>
      <w:r w:rsidR="00605985" w:rsidRPr="00DA3FE6">
        <w:rPr>
          <w:rFonts w:ascii="Arial" w:hAnsi="Arial" w:cs="Arial"/>
          <w:sz w:val="22"/>
          <w:szCs w:val="18"/>
          <w:lang w:eastAsia="pt-BR"/>
        </w:rPr>
        <w:t xml:space="preserve">, obtendo previamente o seu consentimento </w:t>
      </w:r>
      <w:r w:rsidR="00605985" w:rsidRPr="009E331A">
        <w:rPr>
          <w:rFonts w:ascii="Arial" w:hAnsi="Arial" w:cs="Arial"/>
          <w:sz w:val="22"/>
          <w:szCs w:val="18"/>
          <w:lang w:eastAsia="pt-BR"/>
        </w:rPr>
        <w:t>formal</w:t>
      </w:r>
      <w:r w:rsidR="005B4527" w:rsidRPr="009E331A">
        <w:rPr>
          <w:rFonts w:ascii="Arial" w:hAnsi="Arial" w:cs="Arial"/>
          <w:sz w:val="22"/>
          <w:szCs w:val="18"/>
          <w:lang w:eastAsia="pt-BR"/>
        </w:rPr>
        <w:t>;</w:t>
      </w:r>
    </w:p>
    <w:p w:rsidR="006775C9" w:rsidRPr="009E331A" w:rsidRDefault="00DA3FE6" w:rsidP="006775C9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p</w:t>
      </w:r>
      <w:r w:rsidR="006775C9" w:rsidRPr="009E331A">
        <w:rPr>
          <w:rFonts w:ascii="Arial" w:hAnsi="Arial" w:cs="Arial"/>
          <w:sz w:val="22"/>
          <w:szCs w:val="18"/>
        </w:rPr>
        <w:t>rovidenciar</w:t>
      </w:r>
      <w:proofErr w:type="gramEnd"/>
      <w:r w:rsidR="006775C9" w:rsidRPr="009E331A">
        <w:rPr>
          <w:rFonts w:ascii="Arial" w:hAnsi="Arial" w:cs="Arial"/>
          <w:sz w:val="22"/>
          <w:szCs w:val="18"/>
        </w:rPr>
        <w:t xml:space="preserve"> e manter atualizadas todas as licenças e alvarás junto às repartições competentes, necessários à execução dos serviços objeto do presente </w:t>
      </w:r>
      <w:r w:rsidR="006115DD" w:rsidRPr="009E331A">
        <w:rPr>
          <w:rFonts w:ascii="Arial" w:hAnsi="Arial" w:cs="Arial"/>
          <w:sz w:val="22"/>
          <w:szCs w:val="18"/>
        </w:rPr>
        <w:t>termo</w:t>
      </w:r>
      <w:r w:rsidR="006775C9" w:rsidRPr="009E331A">
        <w:rPr>
          <w:rFonts w:ascii="Arial" w:hAnsi="Arial" w:cs="Arial"/>
          <w:sz w:val="22"/>
          <w:szCs w:val="18"/>
        </w:rPr>
        <w:t>;</w:t>
      </w:r>
    </w:p>
    <w:p w:rsidR="00B42B7F" w:rsidRPr="009E331A" w:rsidRDefault="00DA3FE6" w:rsidP="0022662D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d</w:t>
      </w:r>
      <w:r w:rsidR="00B42B7F" w:rsidRPr="009E331A">
        <w:rPr>
          <w:rFonts w:ascii="Arial" w:hAnsi="Arial" w:cs="Arial"/>
          <w:sz w:val="22"/>
          <w:szCs w:val="18"/>
        </w:rPr>
        <w:t>isponibilizar</w:t>
      </w:r>
      <w:proofErr w:type="gramEnd"/>
      <w:r w:rsidR="00B42B7F" w:rsidRPr="009E331A">
        <w:rPr>
          <w:rFonts w:ascii="Arial" w:hAnsi="Arial" w:cs="Arial"/>
          <w:sz w:val="22"/>
          <w:szCs w:val="18"/>
        </w:rPr>
        <w:t>, a partir da data da apresentação da prestação de contas final, os bens para a administração pública, que, se for o caso, deverá retirá-los, no prazo de até ______ dia</w:t>
      </w:r>
      <w:r w:rsidR="00BA2CCF" w:rsidRPr="009E331A">
        <w:rPr>
          <w:rFonts w:ascii="Arial" w:hAnsi="Arial" w:cs="Arial"/>
          <w:sz w:val="22"/>
          <w:szCs w:val="18"/>
        </w:rPr>
        <w:t>s.</w:t>
      </w:r>
    </w:p>
    <w:p w:rsidR="00A873AD" w:rsidRPr="009E331A" w:rsidRDefault="00A873AD" w:rsidP="00A873AD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eastAsia="pt-BR"/>
        </w:rPr>
      </w:pPr>
    </w:p>
    <w:p w:rsidR="00C428DE" w:rsidRPr="009E331A" w:rsidRDefault="00C428DE" w:rsidP="00C4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E331A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Excl</w:t>
      </w:r>
      <w:r w:rsidR="002A2083" w:rsidRPr="009E331A">
        <w:rPr>
          <w:rFonts w:ascii="Arial" w:hAnsi="Arial" w:cs="Arial"/>
          <w:sz w:val="18"/>
          <w:szCs w:val="18"/>
          <w:highlight w:val="yellow"/>
        </w:rPr>
        <w:t>uir os itens que não forem aplicáveis ao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objeto da parceria.</w:t>
      </w: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A3FE6" w:rsidRPr="00DA3FE6" w:rsidRDefault="00DA3FE6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05FC6" w:rsidRPr="00DA3FE6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CLÁUSULA </w:t>
      </w:r>
      <w:r w:rsidR="00BA6722" w:rsidRPr="00DA3FE6">
        <w:rPr>
          <w:rFonts w:ascii="Arial" w:hAnsi="Arial" w:cs="Arial"/>
          <w:b/>
          <w:sz w:val="22"/>
          <w:szCs w:val="18"/>
        </w:rPr>
        <w:t>QUINTA</w:t>
      </w:r>
      <w:r w:rsidR="00353094" w:rsidRPr="00DA3FE6">
        <w:rPr>
          <w:rFonts w:ascii="Arial" w:hAnsi="Arial" w:cs="Arial"/>
          <w:b/>
          <w:sz w:val="22"/>
          <w:szCs w:val="18"/>
        </w:rPr>
        <w:t xml:space="preserve"> </w:t>
      </w:r>
      <w:r w:rsidRPr="00DA3FE6">
        <w:rPr>
          <w:rFonts w:ascii="Arial" w:hAnsi="Arial" w:cs="Arial"/>
          <w:b/>
          <w:sz w:val="22"/>
          <w:szCs w:val="18"/>
        </w:rPr>
        <w:t xml:space="preserve">- OBRIGAÇÕES </w:t>
      </w:r>
      <w:r w:rsidR="00E300BE" w:rsidRPr="00DA3FE6">
        <w:rPr>
          <w:rFonts w:ascii="Arial" w:hAnsi="Arial" w:cs="Arial"/>
          <w:b/>
          <w:sz w:val="22"/>
          <w:szCs w:val="18"/>
        </w:rPr>
        <w:t xml:space="preserve">DO ________ </w:t>
      </w:r>
      <w:r w:rsidR="00E300BE" w:rsidRPr="00DA3FE6">
        <w:rPr>
          <w:rFonts w:ascii="Arial" w:hAnsi="Arial" w:cs="Arial"/>
          <w:b/>
          <w:color w:val="808080" w:themeColor="background1" w:themeShade="80"/>
          <w:sz w:val="22"/>
          <w:szCs w:val="18"/>
        </w:rPr>
        <w:t>[ÓRGÃO OU ENTIDADE</w:t>
      </w:r>
      <w:r w:rsidR="00315388" w:rsidRPr="00DA3FE6">
        <w:rPr>
          <w:rFonts w:ascii="Arial" w:hAnsi="Arial" w:cs="Arial"/>
          <w:b/>
          <w:color w:val="808080" w:themeColor="background1" w:themeShade="80"/>
          <w:sz w:val="22"/>
          <w:szCs w:val="18"/>
        </w:rPr>
        <w:t xml:space="preserve"> DA ADMINISTRAÇÃO PÚBLICA</w:t>
      </w:r>
      <w:r w:rsidR="00E300BE" w:rsidRPr="00DA3FE6">
        <w:rPr>
          <w:rFonts w:ascii="Arial" w:hAnsi="Arial" w:cs="Arial"/>
          <w:b/>
          <w:color w:val="808080" w:themeColor="background1" w:themeShade="80"/>
          <w:sz w:val="22"/>
          <w:szCs w:val="18"/>
        </w:rPr>
        <w:t>]</w:t>
      </w:r>
    </w:p>
    <w:p w:rsidR="00DA3FE6" w:rsidRPr="00DA3FE6" w:rsidRDefault="00DA3FE6" w:rsidP="00997FB1">
      <w:pPr>
        <w:jc w:val="both"/>
        <w:rPr>
          <w:rFonts w:ascii="Arial" w:hAnsi="Arial" w:cs="Arial"/>
          <w:sz w:val="22"/>
          <w:szCs w:val="18"/>
        </w:rPr>
      </w:pPr>
    </w:p>
    <w:p w:rsidR="00997FB1" w:rsidRPr="009E331A" w:rsidRDefault="00997FB1" w:rsidP="00997FB1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O 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[órgão ou entidade</w:t>
      </w:r>
      <w:r w:rsidR="00315388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 da administração pública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]</w:t>
      </w:r>
      <w:r w:rsidRPr="00DA3FE6">
        <w:rPr>
          <w:rFonts w:ascii="Arial" w:hAnsi="Arial" w:cs="Arial"/>
          <w:b/>
          <w:sz w:val="22"/>
          <w:szCs w:val="18"/>
        </w:rPr>
        <w:t>,</w:t>
      </w:r>
      <w:r w:rsidRPr="00DA3FE6">
        <w:rPr>
          <w:rFonts w:ascii="Arial" w:hAnsi="Arial" w:cs="Arial"/>
          <w:sz w:val="22"/>
          <w:szCs w:val="18"/>
        </w:rPr>
        <w:t xml:space="preserve"> além das obrigações contidas </w:t>
      </w:r>
      <w:r w:rsidRPr="009E331A">
        <w:rPr>
          <w:rFonts w:ascii="Arial" w:hAnsi="Arial" w:cs="Arial"/>
          <w:sz w:val="22"/>
          <w:szCs w:val="18"/>
        </w:rPr>
        <w:t xml:space="preserve">neste </w:t>
      </w:r>
      <w:r w:rsidR="00AA143C" w:rsidRPr="009E331A">
        <w:rPr>
          <w:rFonts w:ascii="Arial" w:hAnsi="Arial" w:cs="Arial"/>
          <w:sz w:val="22"/>
          <w:szCs w:val="18"/>
        </w:rPr>
        <w:t>A</w:t>
      </w:r>
      <w:r w:rsidR="00F0595C" w:rsidRPr="009E331A">
        <w:rPr>
          <w:rFonts w:ascii="Arial" w:hAnsi="Arial" w:cs="Arial"/>
          <w:sz w:val="22"/>
          <w:szCs w:val="18"/>
        </w:rPr>
        <w:t xml:space="preserve">cordo de </w:t>
      </w:r>
      <w:r w:rsidR="00AA143C" w:rsidRPr="009E331A">
        <w:rPr>
          <w:rFonts w:ascii="Arial" w:hAnsi="Arial" w:cs="Arial"/>
          <w:sz w:val="22"/>
          <w:szCs w:val="18"/>
        </w:rPr>
        <w:t>C</w:t>
      </w:r>
      <w:r w:rsidR="00F0595C" w:rsidRPr="009E331A">
        <w:rPr>
          <w:rFonts w:ascii="Arial" w:hAnsi="Arial" w:cs="Arial"/>
          <w:sz w:val="22"/>
          <w:szCs w:val="18"/>
        </w:rPr>
        <w:t>ooperação</w:t>
      </w:r>
      <w:r w:rsidRPr="009E331A">
        <w:rPr>
          <w:rFonts w:ascii="Arial" w:hAnsi="Arial" w:cs="Arial"/>
          <w:sz w:val="22"/>
          <w:szCs w:val="18"/>
        </w:rPr>
        <w:t xml:space="preserve"> por determinação legal, obriga-se a:</w:t>
      </w:r>
    </w:p>
    <w:p w:rsidR="00997FB1" w:rsidRPr="009E331A" w:rsidRDefault="00997FB1" w:rsidP="00997FB1">
      <w:pPr>
        <w:spacing w:before="40" w:after="40"/>
        <w:jc w:val="both"/>
        <w:rPr>
          <w:rFonts w:ascii="Arial" w:hAnsi="Arial" w:cs="Arial"/>
          <w:sz w:val="22"/>
          <w:szCs w:val="18"/>
        </w:rPr>
      </w:pPr>
    </w:p>
    <w:p w:rsidR="0013660D" w:rsidRPr="009E331A" w:rsidRDefault="00DA3FE6" w:rsidP="00997FB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m</w:t>
      </w:r>
      <w:r w:rsidR="0013660D" w:rsidRPr="009E331A">
        <w:rPr>
          <w:rFonts w:ascii="Arial" w:hAnsi="Arial" w:cs="Arial"/>
          <w:sz w:val="22"/>
          <w:szCs w:val="18"/>
        </w:rPr>
        <w:t>anter</w:t>
      </w:r>
      <w:proofErr w:type="gramEnd"/>
      <w:r w:rsidR="0013660D" w:rsidRPr="009E331A">
        <w:rPr>
          <w:rFonts w:ascii="Arial" w:hAnsi="Arial" w:cs="Arial"/>
          <w:sz w:val="22"/>
          <w:szCs w:val="18"/>
        </w:rPr>
        <w:t xml:space="preserve">, em seu sítio oficial na internet, a relação das parcerias celebradas e dos respectivos planos de trabalho, até </w:t>
      </w:r>
      <w:r w:rsidR="00DB04F7" w:rsidRPr="009E331A">
        <w:rPr>
          <w:rFonts w:ascii="Arial" w:hAnsi="Arial" w:cs="Arial"/>
          <w:sz w:val="22"/>
          <w:szCs w:val="18"/>
        </w:rPr>
        <w:t>180 (</w:t>
      </w:r>
      <w:r w:rsidR="0013660D" w:rsidRPr="009E331A">
        <w:rPr>
          <w:rFonts w:ascii="Arial" w:hAnsi="Arial" w:cs="Arial"/>
          <w:sz w:val="22"/>
          <w:szCs w:val="18"/>
        </w:rPr>
        <w:t>cento e oitenta</w:t>
      </w:r>
      <w:r w:rsidR="00DB04F7" w:rsidRPr="009E331A">
        <w:rPr>
          <w:rFonts w:ascii="Arial" w:hAnsi="Arial" w:cs="Arial"/>
          <w:sz w:val="22"/>
          <w:szCs w:val="18"/>
        </w:rPr>
        <w:t>)</w:t>
      </w:r>
      <w:r w:rsidR="0013660D" w:rsidRPr="009E331A">
        <w:rPr>
          <w:rFonts w:ascii="Arial" w:hAnsi="Arial" w:cs="Arial"/>
          <w:sz w:val="22"/>
          <w:szCs w:val="18"/>
        </w:rPr>
        <w:t xml:space="preserve"> dias após o respectivo encerramento, contendo, no mínimo, as informações requeridas no parágrafo único do art. 1</w:t>
      </w:r>
      <w:r w:rsidR="001475C0" w:rsidRPr="009E331A">
        <w:rPr>
          <w:rFonts w:ascii="Arial" w:hAnsi="Arial" w:cs="Arial"/>
          <w:sz w:val="22"/>
          <w:szCs w:val="18"/>
        </w:rPr>
        <w:t>0</w:t>
      </w:r>
      <w:r w:rsidR="0013660D" w:rsidRPr="009E331A">
        <w:rPr>
          <w:rFonts w:ascii="Arial" w:hAnsi="Arial" w:cs="Arial"/>
          <w:sz w:val="22"/>
          <w:szCs w:val="18"/>
        </w:rPr>
        <w:t xml:space="preserve"> da </w:t>
      </w:r>
      <w:r w:rsidR="00947A81" w:rsidRPr="009E331A">
        <w:rPr>
          <w:rFonts w:ascii="Arial" w:hAnsi="Arial" w:cs="Arial"/>
          <w:sz w:val="22"/>
          <w:szCs w:val="18"/>
        </w:rPr>
        <w:t>Lei</w:t>
      </w:r>
      <w:r w:rsidR="001475C0" w:rsidRPr="009E331A">
        <w:rPr>
          <w:rFonts w:ascii="Arial" w:hAnsi="Arial" w:cs="Arial"/>
          <w:sz w:val="22"/>
          <w:szCs w:val="18"/>
        </w:rPr>
        <w:t xml:space="preserve"> </w:t>
      </w:r>
      <w:r w:rsidR="0013660D" w:rsidRPr="009E331A">
        <w:rPr>
          <w:rFonts w:ascii="Arial" w:hAnsi="Arial" w:cs="Arial"/>
          <w:sz w:val="22"/>
          <w:szCs w:val="18"/>
        </w:rPr>
        <w:t>nº 13.019/2014;</w:t>
      </w:r>
    </w:p>
    <w:p w:rsidR="00FF4175" w:rsidRPr="009E331A" w:rsidRDefault="00DA3FE6" w:rsidP="00FF4175">
      <w:pPr>
        <w:numPr>
          <w:ilvl w:val="0"/>
          <w:numId w:val="1"/>
        </w:num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2"/>
          <w:szCs w:val="18"/>
          <w:lang w:eastAsia="pt-BR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p</w:t>
      </w:r>
      <w:r w:rsidR="00FF4175" w:rsidRPr="009E331A">
        <w:rPr>
          <w:rFonts w:ascii="Arial" w:hAnsi="Arial" w:cs="Arial"/>
          <w:sz w:val="22"/>
          <w:szCs w:val="18"/>
          <w:lang w:eastAsia="pt-BR"/>
        </w:rPr>
        <w:t>restar</w:t>
      </w:r>
      <w:proofErr w:type="gramEnd"/>
      <w:r w:rsidR="00FF4175" w:rsidRPr="009E331A">
        <w:rPr>
          <w:rFonts w:ascii="Arial" w:hAnsi="Arial" w:cs="Arial"/>
          <w:sz w:val="22"/>
          <w:szCs w:val="18"/>
          <w:lang w:eastAsia="pt-BR"/>
        </w:rPr>
        <w:t xml:space="preserve"> esclarecimentos e informações à OSC que visem orientá-la na correta execução da parceria, dirimindo as questões omissas neste instrumento assim como lhe dar ciência de qualquer alte</w:t>
      </w:r>
      <w:r w:rsidR="00A10727" w:rsidRPr="009E331A">
        <w:rPr>
          <w:rFonts w:ascii="Arial" w:hAnsi="Arial" w:cs="Arial"/>
          <w:sz w:val="22"/>
          <w:szCs w:val="18"/>
          <w:lang w:eastAsia="pt-BR"/>
        </w:rPr>
        <w:t>ração no presente acordo</w:t>
      </w:r>
      <w:r w:rsidR="00FF4175" w:rsidRPr="009E331A">
        <w:rPr>
          <w:rFonts w:ascii="Arial" w:hAnsi="Arial" w:cs="Arial"/>
          <w:sz w:val="22"/>
          <w:szCs w:val="18"/>
          <w:lang w:eastAsia="pt-BR"/>
        </w:rPr>
        <w:t>;</w:t>
      </w:r>
    </w:p>
    <w:p w:rsidR="0013660D" w:rsidRPr="009E331A" w:rsidRDefault="00DA3FE6" w:rsidP="00997FB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p</w:t>
      </w:r>
      <w:r w:rsidR="007D6A79" w:rsidRPr="009E331A">
        <w:rPr>
          <w:rFonts w:ascii="Arial" w:hAnsi="Arial" w:cs="Arial"/>
          <w:sz w:val="22"/>
          <w:szCs w:val="18"/>
        </w:rPr>
        <w:t>restar</w:t>
      </w:r>
      <w:proofErr w:type="gramEnd"/>
      <w:r w:rsidR="007D6A79" w:rsidRPr="009E331A">
        <w:rPr>
          <w:rFonts w:ascii="Arial" w:hAnsi="Arial" w:cs="Arial"/>
          <w:sz w:val="22"/>
          <w:szCs w:val="18"/>
        </w:rPr>
        <w:t xml:space="preserve"> apoio necessário e indispensável à OSC para que seja alcançado o objeto do </w:t>
      </w:r>
      <w:r w:rsidR="00750720" w:rsidRPr="009E331A">
        <w:rPr>
          <w:rFonts w:ascii="Arial" w:hAnsi="Arial" w:cs="Arial"/>
          <w:sz w:val="22"/>
          <w:szCs w:val="18"/>
        </w:rPr>
        <w:t>acordo de cooperação</w:t>
      </w:r>
      <w:r w:rsidR="007D6A79" w:rsidRPr="009E331A">
        <w:rPr>
          <w:rFonts w:ascii="Arial" w:hAnsi="Arial" w:cs="Arial"/>
          <w:sz w:val="22"/>
          <w:szCs w:val="18"/>
        </w:rPr>
        <w:t xml:space="preserve"> em toda sua extensão e no tempo devido;</w:t>
      </w:r>
    </w:p>
    <w:p w:rsidR="00C63429" w:rsidRPr="009E331A" w:rsidRDefault="00DA3FE6" w:rsidP="00C63429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p</w:t>
      </w:r>
      <w:r w:rsidR="00C63429" w:rsidRPr="009E331A">
        <w:rPr>
          <w:rFonts w:ascii="Arial" w:hAnsi="Arial" w:cs="Arial"/>
          <w:sz w:val="22"/>
          <w:szCs w:val="18"/>
        </w:rPr>
        <w:t>rocede</w:t>
      </w:r>
      <w:r w:rsidR="00F05B04" w:rsidRPr="009E331A">
        <w:rPr>
          <w:rFonts w:ascii="Arial" w:hAnsi="Arial" w:cs="Arial"/>
          <w:sz w:val="22"/>
          <w:szCs w:val="18"/>
        </w:rPr>
        <w:t>r</w:t>
      </w:r>
      <w:proofErr w:type="gramEnd"/>
      <w:r w:rsidR="00F05B04" w:rsidRPr="009E331A">
        <w:rPr>
          <w:rFonts w:ascii="Arial" w:hAnsi="Arial" w:cs="Arial"/>
          <w:sz w:val="22"/>
          <w:szCs w:val="18"/>
        </w:rPr>
        <w:t xml:space="preserve"> à publicação resumida do </w:t>
      </w:r>
      <w:r w:rsidR="00A10727" w:rsidRPr="009E331A">
        <w:rPr>
          <w:rFonts w:ascii="Arial" w:hAnsi="Arial" w:cs="Arial"/>
          <w:sz w:val="22"/>
          <w:szCs w:val="18"/>
        </w:rPr>
        <w:t>acordo de cooperação</w:t>
      </w:r>
      <w:r w:rsidR="00C63429" w:rsidRPr="009E331A">
        <w:rPr>
          <w:rFonts w:ascii="Arial" w:hAnsi="Arial" w:cs="Arial"/>
          <w:sz w:val="22"/>
          <w:szCs w:val="18"/>
        </w:rPr>
        <w:t xml:space="preserve"> e de seus aditamentos, no Diário Oficial do Estado, no prazo legal de </w:t>
      </w:r>
      <w:r w:rsidR="006E23D8" w:rsidRPr="009E331A">
        <w:rPr>
          <w:rFonts w:ascii="Arial" w:hAnsi="Arial" w:cs="Arial"/>
          <w:sz w:val="22"/>
          <w:szCs w:val="18"/>
        </w:rPr>
        <w:t xml:space="preserve">até </w:t>
      </w:r>
      <w:r w:rsidR="00C63429" w:rsidRPr="009E331A">
        <w:rPr>
          <w:rFonts w:ascii="Arial" w:hAnsi="Arial" w:cs="Arial"/>
          <w:sz w:val="22"/>
          <w:szCs w:val="18"/>
        </w:rPr>
        <w:t xml:space="preserve">10 </w:t>
      </w:r>
      <w:r w:rsidRPr="009E331A">
        <w:rPr>
          <w:rFonts w:ascii="Arial" w:hAnsi="Arial" w:cs="Arial"/>
          <w:sz w:val="22"/>
          <w:szCs w:val="18"/>
        </w:rPr>
        <w:t xml:space="preserve">(dez) </w:t>
      </w:r>
      <w:r w:rsidR="00C63429" w:rsidRPr="009E331A">
        <w:rPr>
          <w:rFonts w:ascii="Arial" w:hAnsi="Arial" w:cs="Arial"/>
          <w:sz w:val="22"/>
          <w:szCs w:val="18"/>
        </w:rPr>
        <w:t>dias corridos contados da data de sua assinatura</w:t>
      </w:r>
      <w:r w:rsidR="00D415D6" w:rsidRPr="009E331A">
        <w:rPr>
          <w:rFonts w:ascii="Arial" w:hAnsi="Arial" w:cs="Arial"/>
          <w:sz w:val="22"/>
          <w:szCs w:val="18"/>
        </w:rPr>
        <w:t>,</w:t>
      </w:r>
      <w:r w:rsidR="006E23D8" w:rsidRPr="009E331A">
        <w:rPr>
          <w:rFonts w:ascii="Arial" w:hAnsi="Arial" w:cs="Arial"/>
          <w:sz w:val="22"/>
          <w:szCs w:val="18"/>
        </w:rPr>
        <w:t xml:space="preserve"> </w:t>
      </w:r>
      <w:r w:rsidR="00D415D6" w:rsidRPr="009E331A">
        <w:rPr>
          <w:rFonts w:ascii="Arial" w:hAnsi="Arial" w:cs="Arial"/>
          <w:sz w:val="22"/>
          <w:szCs w:val="18"/>
        </w:rPr>
        <w:t xml:space="preserve">contendo, obrigatoriamente, a indicação do número de referência do </w:t>
      </w:r>
      <w:r w:rsidR="007416F2" w:rsidRPr="009E331A">
        <w:rPr>
          <w:rFonts w:ascii="Arial" w:hAnsi="Arial" w:cs="Arial"/>
          <w:sz w:val="22"/>
          <w:szCs w:val="18"/>
        </w:rPr>
        <w:t>C</w:t>
      </w:r>
      <w:r w:rsidR="00D415D6" w:rsidRPr="009E331A">
        <w:rPr>
          <w:rFonts w:ascii="Arial" w:hAnsi="Arial" w:cs="Arial"/>
          <w:sz w:val="22"/>
          <w:szCs w:val="18"/>
        </w:rPr>
        <w:t xml:space="preserve">hamamento </w:t>
      </w:r>
      <w:r w:rsidR="007416F2" w:rsidRPr="009E331A">
        <w:rPr>
          <w:rFonts w:ascii="Arial" w:hAnsi="Arial" w:cs="Arial"/>
          <w:sz w:val="22"/>
          <w:szCs w:val="18"/>
        </w:rPr>
        <w:t>P</w:t>
      </w:r>
      <w:r w:rsidR="00D415D6" w:rsidRPr="009E331A">
        <w:rPr>
          <w:rFonts w:ascii="Arial" w:hAnsi="Arial" w:cs="Arial"/>
          <w:sz w:val="22"/>
          <w:szCs w:val="18"/>
        </w:rPr>
        <w:t>úblico ou do ato de fundamentação legal da dispensa ou inexigibilidade, nome das partes, objeto, prazo de duração e o nome do Gestor da Parceria;</w:t>
      </w:r>
    </w:p>
    <w:p w:rsidR="00315388" w:rsidRPr="009E331A" w:rsidRDefault="00DA3FE6" w:rsidP="007A2E1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  <w:lang w:eastAsia="pt-BR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d</w:t>
      </w:r>
      <w:r w:rsidR="00721D25" w:rsidRPr="009E331A">
        <w:rPr>
          <w:rFonts w:ascii="Arial" w:hAnsi="Arial" w:cs="Arial"/>
          <w:sz w:val="22"/>
          <w:szCs w:val="18"/>
        </w:rPr>
        <w:t>esignar</w:t>
      </w:r>
      <w:proofErr w:type="gramEnd"/>
      <w:r w:rsidR="00315388" w:rsidRPr="009E331A">
        <w:rPr>
          <w:rFonts w:ascii="Arial" w:hAnsi="Arial" w:cs="Arial"/>
          <w:sz w:val="22"/>
          <w:szCs w:val="18"/>
        </w:rPr>
        <w:t xml:space="preserve"> </w:t>
      </w:r>
      <w:r w:rsidR="00567767" w:rsidRPr="009E331A">
        <w:rPr>
          <w:rFonts w:ascii="Arial" w:hAnsi="Arial" w:cs="Arial"/>
          <w:sz w:val="22"/>
          <w:szCs w:val="18"/>
        </w:rPr>
        <w:t xml:space="preserve">Comissão de Monitoramento e Avaliação – CMA, por ato publicado </w:t>
      </w:r>
      <w:r w:rsidR="00ED6354" w:rsidRPr="009E331A">
        <w:rPr>
          <w:rFonts w:ascii="Arial" w:hAnsi="Arial" w:cs="Arial"/>
          <w:sz w:val="22"/>
          <w:szCs w:val="18"/>
        </w:rPr>
        <w:t>no Diário Oficial do Estado</w:t>
      </w:r>
      <w:r w:rsidR="00567767" w:rsidRPr="009E331A">
        <w:rPr>
          <w:rFonts w:ascii="Arial" w:hAnsi="Arial" w:cs="Arial"/>
          <w:sz w:val="22"/>
          <w:szCs w:val="18"/>
        </w:rPr>
        <w:t>, para m</w:t>
      </w:r>
      <w:r w:rsidR="007A2E12" w:rsidRPr="009E331A">
        <w:rPr>
          <w:rFonts w:ascii="Arial" w:hAnsi="Arial" w:cs="Arial"/>
          <w:sz w:val="22"/>
          <w:szCs w:val="18"/>
        </w:rPr>
        <w:t xml:space="preserve">onitorar e avaliar o cumprimento </w:t>
      </w:r>
      <w:r w:rsidR="003D01A8" w:rsidRPr="009E331A">
        <w:rPr>
          <w:rFonts w:ascii="Arial" w:hAnsi="Arial" w:cs="Arial"/>
          <w:sz w:val="22"/>
          <w:szCs w:val="18"/>
        </w:rPr>
        <w:t>do Plano de Trabalho</w:t>
      </w:r>
      <w:r w:rsidR="007A2E12" w:rsidRPr="009E331A">
        <w:rPr>
          <w:rFonts w:ascii="Arial" w:hAnsi="Arial" w:cs="Arial"/>
          <w:sz w:val="22"/>
          <w:szCs w:val="18"/>
        </w:rPr>
        <w:t>;</w:t>
      </w:r>
    </w:p>
    <w:p w:rsidR="00DA46C2" w:rsidRPr="009E331A" w:rsidRDefault="00DA3FE6" w:rsidP="007A2E1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a</w:t>
      </w:r>
      <w:r w:rsidR="002F1830" w:rsidRPr="009E331A">
        <w:rPr>
          <w:rFonts w:ascii="Arial" w:hAnsi="Arial" w:cs="Arial"/>
          <w:sz w:val="22"/>
          <w:szCs w:val="18"/>
        </w:rPr>
        <w:t>companhar</w:t>
      </w:r>
      <w:proofErr w:type="gramEnd"/>
      <w:r w:rsidR="002F1830" w:rsidRPr="009E331A">
        <w:rPr>
          <w:rFonts w:ascii="Arial" w:hAnsi="Arial" w:cs="Arial"/>
          <w:sz w:val="22"/>
          <w:szCs w:val="18"/>
        </w:rPr>
        <w:t xml:space="preserve"> e fiscalizar a</w:t>
      </w:r>
      <w:r w:rsidR="00DA46C2" w:rsidRPr="009E331A">
        <w:rPr>
          <w:rFonts w:ascii="Arial" w:hAnsi="Arial" w:cs="Arial"/>
          <w:sz w:val="22"/>
          <w:szCs w:val="18"/>
        </w:rPr>
        <w:t xml:space="preserve"> execução </w:t>
      </w:r>
      <w:r w:rsidR="002F1830" w:rsidRPr="009E331A">
        <w:rPr>
          <w:rFonts w:ascii="Arial" w:hAnsi="Arial" w:cs="Arial"/>
          <w:sz w:val="22"/>
          <w:szCs w:val="18"/>
        </w:rPr>
        <w:t xml:space="preserve">do objeto </w:t>
      </w:r>
      <w:r w:rsidR="00750720" w:rsidRPr="009E331A">
        <w:rPr>
          <w:rFonts w:ascii="Arial" w:hAnsi="Arial" w:cs="Arial"/>
          <w:sz w:val="22"/>
          <w:szCs w:val="18"/>
        </w:rPr>
        <w:t>da parceria;</w:t>
      </w:r>
    </w:p>
    <w:p w:rsidR="00750720" w:rsidRPr="009E331A" w:rsidRDefault="00DA3FE6" w:rsidP="007A2E1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p</w:t>
      </w:r>
      <w:r w:rsidR="00750720" w:rsidRPr="009E331A">
        <w:rPr>
          <w:rFonts w:ascii="Arial" w:hAnsi="Arial" w:cs="Arial"/>
          <w:sz w:val="22"/>
          <w:szCs w:val="18"/>
        </w:rPr>
        <w:t>romover</w:t>
      </w:r>
      <w:proofErr w:type="gramEnd"/>
      <w:r w:rsidR="00750720" w:rsidRPr="009E331A">
        <w:rPr>
          <w:rFonts w:ascii="Arial" w:hAnsi="Arial" w:cs="Arial"/>
          <w:sz w:val="22"/>
          <w:szCs w:val="18"/>
        </w:rPr>
        <w:t xml:space="preserve"> o monitoramento e avaliação do cumprimento do objeto da parceria;</w:t>
      </w:r>
    </w:p>
    <w:p w:rsidR="00AD2C55" w:rsidRPr="009E331A" w:rsidRDefault="00DA3FE6" w:rsidP="00997FB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a</w:t>
      </w:r>
      <w:r w:rsidR="00AD2C55" w:rsidRPr="009E331A">
        <w:rPr>
          <w:rFonts w:ascii="Arial" w:hAnsi="Arial" w:cs="Arial"/>
          <w:sz w:val="22"/>
          <w:szCs w:val="18"/>
        </w:rPr>
        <w:t>nalisar</w:t>
      </w:r>
      <w:proofErr w:type="gramEnd"/>
      <w:r w:rsidR="00AD2C55" w:rsidRPr="009E331A">
        <w:rPr>
          <w:rFonts w:ascii="Arial" w:hAnsi="Arial" w:cs="Arial"/>
          <w:sz w:val="22"/>
          <w:szCs w:val="18"/>
        </w:rPr>
        <w:t xml:space="preserve"> as prestações de contas encaminhadas pela OSC;</w:t>
      </w:r>
    </w:p>
    <w:p w:rsidR="007A2E12" w:rsidRPr="009E331A" w:rsidRDefault="00DA3FE6" w:rsidP="00997FB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18"/>
          <w:lang w:eastAsia="pt-BR"/>
        </w:rPr>
      </w:pPr>
      <w:proofErr w:type="gramStart"/>
      <w:r w:rsidRPr="009E331A">
        <w:rPr>
          <w:rFonts w:ascii="Arial" w:hAnsi="Arial" w:cs="Arial"/>
          <w:sz w:val="22"/>
          <w:szCs w:val="18"/>
          <w:lang w:eastAsia="pt-BR"/>
        </w:rPr>
        <w:t>c</w:t>
      </w:r>
      <w:r w:rsidR="007A2E12" w:rsidRPr="009E331A">
        <w:rPr>
          <w:rFonts w:ascii="Arial" w:hAnsi="Arial" w:cs="Arial"/>
          <w:sz w:val="22"/>
          <w:szCs w:val="18"/>
          <w:lang w:eastAsia="pt-BR"/>
        </w:rPr>
        <w:t>onceder</w:t>
      </w:r>
      <w:proofErr w:type="gramEnd"/>
      <w:r w:rsidR="00997FB1" w:rsidRPr="00DA3FE6">
        <w:rPr>
          <w:rFonts w:ascii="Arial" w:hAnsi="Arial" w:cs="Arial"/>
          <w:sz w:val="22"/>
          <w:szCs w:val="18"/>
          <w:lang w:eastAsia="pt-BR"/>
        </w:rPr>
        <w:t xml:space="preserve"> o uso dos bens móveis e imóveis mediante ato do </w:t>
      </w:r>
      <w:r w:rsidR="007A2E12" w:rsidRPr="00DA3FE6">
        <w:rPr>
          <w:rFonts w:ascii="Arial" w:hAnsi="Arial" w:cs="Arial"/>
          <w:sz w:val="22"/>
          <w:szCs w:val="18"/>
          <w:lang w:eastAsia="pt-BR"/>
        </w:rPr>
        <w:t xml:space="preserve">_______________ </w:t>
      </w:r>
      <w:r w:rsidR="007A2E12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[dirigente </w:t>
      </w:r>
      <w:r w:rsidR="00032AA6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máximo </w:t>
      </w:r>
      <w:r w:rsidR="007A2E12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do órgão ou entidade</w:t>
      </w:r>
      <w:r w:rsidR="00032AA6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 da administração pública</w:t>
      </w:r>
      <w:r w:rsidR="007A2E12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]</w:t>
      </w:r>
      <w:r w:rsidR="00997FB1" w:rsidRPr="00DA3FE6">
        <w:rPr>
          <w:rFonts w:ascii="Arial" w:hAnsi="Arial" w:cs="Arial"/>
          <w:sz w:val="22"/>
          <w:szCs w:val="18"/>
          <w:lang w:eastAsia="pt-BR"/>
        </w:rPr>
        <w:t xml:space="preserve"> e celebração do </w:t>
      </w:r>
      <w:r w:rsidR="00997FB1" w:rsidRPr="009E331A">
        <w:rPr>
          <w:rFonts w:ascii="Arial" w:hAnsi="Arial" w:cs="Arial"/>
          <w:sz w:val="22"/>
          <w:szCs w:val="18"/>
          <w:lang w:eastAsia="pt-BR"/>
        </w:rPr>
        <w:t>correspondente</w:t>
      </w:r>
      <w:r w:rsidR="007A2E12" w:rsidRPr="009E331A">
        <w:rPr>
          <w:rFonts w:ascii="Arial" w:hAnsi="Arial" w:cs="Arial"/>
          <w:sz w:val="22"/>
          <w:szCs w:val="18"/>
          <w:lang w:eastAsia="pt-BR"/>
        </w:rPr>
        <w:t xml:space="preserve"> </w:t>
      </w:r>
      <w:r w:rsidR="007416F2" w:rsidRPr="009E331A">
        <w:rPr>
          <w:rFonts w:ascii="Arial" w:hAnsi="Arial" w:cs="Arial"/>
          <w:sz w:val="22"/>
          <w:szCs w:val="18"/>
          <w:lang w:eastAsia="pt-BR"/>
        </w:rPr>
        <w:t>A</w:t>
      </w:r>
      <w:r w:rsidR="00932797" w:rsidRPr="009E331A">
        <w:rPr>
          <w:rFonts w:ascii="Arial" w:hAnsi="Arial" w:cs="Arial"/>
          <w:sz w:val="22"/>
          <w:szCs w:val="18"/>
          <w:lang w:eastAsia="pt-BR"/>
        </w:rPr>
        <w:t xml:space="preserve">cordo de </w:t>
      </w:r>
      <w:r w:rsidR="007416F2" w:rsidRPr="009E331A">
        <w:rPr>
          <w:rFonts w:ascii="Arial" w:hAnsi="Arial" w:cs="Arial"/>
          <w:sz w:val="22"/>
          <w:szCs w:val="18"/>
          <w:lang w:eastAsia="pt-BR"/>
        </w:rPr>
        <w:t>C</w:t>
      </w:r>
      <w:r w:rsidR="00932797" w:rsidRPr="009E331A">
        <w:rPr>
          <w:rFonts w:ascii="Arial" w:hAnsi="Arial" w:cs="Arial"/>
          <w:sz w:val="22"/>
          <w:szCs w:val="18"/>
          <w:lang w:eastAsia="pt-BR"/>
        </w:rPr>
        <w:t>ooperação</w:t>
      </w:r>
      <w:r w:rsidR="004859EB" w:rsidRPr="009E331A">
        <w:rPr>
          <w:rFonts w:ascii="Arial" w:hAnsi="Arial" w:cs="Arial"/>
          <w:sz w:val="22"/>
          <w:szCs w:val="18"/>
          <w:lang w:eastAsia="pt-BR"/>
        </w:rPr>
        <w:t xml:space="preserve">; </w:t>
      </w:r>
    </w:p>
    <w:p w:rsidR="00416365" w:rsidRPr="009E331A" w:rsidRDefault="00416365" w:rsidP="00416365">
      <w:pPr>
        <w:spacing w:before="40" w:after="40"/>
        <w:ind w:left="540"/>
        <w:jc w:val="both"/>
        <w:rPr>
          <w:rFonts w:ascii="Arial" w:hAnsi="Arial" w:cs="Arial"/>
          <w:sz w:val="22"/>
          <w:szCs w:val="18"/>
          <w:lang w:eastAsia="pt-BR"/>
        </w:rPr>
      </w:pPr>
    </w:p>
    <w:p w:rsidR="007A2E12" w:rsidRPr="00D14EA2" w:rsidRDefault="007A2E12" w:rsidP="00A347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>Nota:</w:t>
      </w:r>
      <w:r w:rsidR="00EF68E5"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 xml:space="preserve">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O inciso acima será mantido apenas nos casos em que, para a execução da parceria, a administração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pública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disponibilize bens públicos à OSC por meio de Termo de </w:t>
      </w:r>
      <w:r w:rsidR="00375763" w:rsidRPr="00D14EA2">
        <w:rPr>
          <w:rFonts w:ascii="Arial" w:hAnsi="Arial" w:cs="Arial"/>
          <w:sz w:val="18"/>
          <w:szCs w:val="18"/>
          <w:highlight w:val="yellow"/>
        </w:rPr>
        <w:t>Permissão</w:t>
      </w:r>
      <w:r w:rsidR="0056659D" w:rsidRPr="00D14EA2">
        <w:rPr>
          <w:rFonts w:ascii="Arial" w:hAnsi="Arial" w:cs="Arial"/>
          <w:sz w:val="18"/>
          <w:szCs w:val="18"/>
          <w:highlight w:val="yellow"/>
        </w:rPr>
        <w:t xml:space="preserve"> de Uso.</w:t>
      </w:r>
    </w:p>
    <w:p w:rsidR="00416365" w:rsidRPr="00DA3FE6" w:rsidRDefault="00416365" w:rsidP="00416365">
      <w:pPr>
        <w:pStyle w:val="PargrafodaLista"/>
        <w:ind w:left="540"/>
        <w:jc w:val="both"/>
        <w:rPr>
          <w:rFonts w:ascii="Arial" w:hAnsi="Arial" w:cs="Arial"/>
          <w:sz w:val="22"/>
          <w:szCs w:val="18"/>
          <w:lang w:eastAsia="pt-BR"/>
        </w:rPr>
      </w:pPr>
    </w:p>
    <w:p w:rsidR="00997FB1" w:rsidRPr="00DA3FE6" w:rsidRDefault="00BA2CCF" w:rsidP="00BA2C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  <w:lang w:eastAsia="pt-BR"/>
        </w:rPr>
      </w:pPr>
      <w:r w:rsidRPr="00DA3FE6">
        <w:rPr>
          <w:rFonts w:ascii="Arial" w:hAnsi="Arial" w:cs="Arial"/>
          <w:sz w:val="22"/>
          <w:szCs w:val="18"/>
          <w:lang w:eastAsia="pt-BR"/>
        </w:rPr>
        <w:lastRenderedPageBreak/>
        <w:t>Retomar os bens públicos em poder da OSC parceira em até ______dias, a partir</w:t>
      </w:r>
      <w:r w:rsidRPr="00DA3FE6">
        <w:rPr>
          <w:rFonts w:ascii="Arial" w:hAnsi="Arial" w:cs="Arial"/>
          <w:sz w:val="22"/>
          <w:szCs w:val="18"/>
        </w:rPr>
        <w:t xml:space="preserve"> da data da apresentação da prestação de contas final</w:t>
      </w:r>
      <w:r w:rsidR="00593A74" w:rsidRPr="00DA3FE6">
        <w:rPr>
          <w:rFonts w:ascii="Arial" w:hAnsi="Arial" w:cs="Arial"/>
          <w:sz w:val="22"/>
          <w:szCs w:val="18"/>
          <w:lang w:eastAsia="pt-BR"/>
        </w:rPr>
        <w:t>.</w:t>
      </w:r>
    </w:p>
    <w:p w:rsidR="00416365" w:rsidRPr="00DA3FE6" w:rsidRDefault="00416365" w:rsidP="00416365">
      <w:pPr>
        <w:pStyle w:val="PargrafodaLista"/>
        <w:ind w:left="540"/>
        <w:jc w:val="both"/>
        <w:rPr>
          <w:rFonts w:ascii="Arial" w:hAnsi="Arial" w:cs="Arial"/>
          <w:sz w:val="22"/>
          <w:szCs w:val="18"/>
          <w:lang w:eastAsia="pt-BR"/>
        </w:rPr>
      </w:pPr>
    </w:p>
    <w:p w:rsidR="00BA2CCF" w:rsidRPr="00D14EA2" w:rsidRDefault="00BA2CCF" w:rsidP="00A347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284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18"/>
          <w:szCs w:val="18"/>
          <w:highlight w:val="yellow"/>
          <w:lang w:eastAsia="pt-BR"/>
        </w:rPr>
      </w:pPr>
      <w:r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 xml:space="preserve">Nota: </w:t>
      </w: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 xml:space="preserve">O prazo para a retirada dos bens será definido pelo órgão ou entidade da administração pública, observando o prazo máximo de </w:t>
      </w:r>
      <w:r w:rsidRPr="009E331A">
        <w:rPr>
          <w:rFonts w:ascii="Arial" w:hAnsi="Arial" w:cs="Arial"/>
          <w:sz w:val="18"/>
          <w:szCs w:val="18"/>
          <w:highlight w:val="yellow"/>
          <w:lang w:eastAsia="pt-BR"/>
        </w:rPr>
        <w:t>90</w:t>
      </w:r>
      <w:r w:rsidR="00437559" w:rsidRPr="009E331A">
        <w:rPr>
          <w:rFonts w:ascii="Arial" w:hAnsi="Arial" w:cs="Arial"/>
          <w:sz w:val="18"/>
          <w:szCs w:val="18"/>
          <w:highlight w:val="yellow"/>
          <w:lang w:eastAsia="pt-BR"/>
        </w:rPr>
        <w:t xml:space="preserve"> (noventa)</w:t>
      </w:r>
      <w:r w:rsidRPr="009E331A">
        <w:rPr>
          <w:rFonts w:ascii="Arial" w:hAnsi="Arial" w:cs="Arial"/>
          <w:sz w:val="18"/>
          <w:szCs w:val="18"/>
          <w:highlight w:val="yellow"/>
          <w:lang w:eastAsia="pt-BR"/>
        </w:rPr>
        <w:t xml:space="preserve"> dias</w:t>
      </w: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>.</w:t>
      </w:r>
    </w:p>
    <w:p w:rsidR="00BA2CCF" w:rsidRPr="00DA3FE6" w:rsidRDefault="00BA2CCF" w:rsidP="00DA3FE6">
      <w:pPr>
        <w:pStyle w:val="PargrafodaLista"/>
        <w:ind w:left="540"/>
        <w:jc w:val="both"/>
        <w:rPr>
          <w:rFonts w:ascii="Arial" w:hAnsi="Arial" w:cs="Arial"/>
          <w:sz w:val="22"/>
          <w:szCs w:val="18"/>
          <w:lang w:eastAsia="pt-BR"/>
        </w:rPr>
      </w:pPr>
    </w:p>
    <w:p w:rsidR="00DA3FE6" w:rsidRPr="00DA3FE6" w:rsidRDefault="00DA3FE6" w:rsidP="00DA3FE6">
      <w:pPr>
        <w:pStyle w:val="PargrafodaLista"/>
        <w:ind w:left="540"/>
        <w:jc w:val="both"/>
        <w:rPr>
          <w:rFonts w:ascii="Arial" w:hAnsi="Arial" w:cs="Arial"/>
          <w:sz w:val="22"/>
          <w:szCs w:val="18"/>
          <w:lang w:eastAsia="pt-BR"/>
        </w:rPr>
      </w:pPr>
    </w:p>
    <w:p w:rsidR="00D05FC6" w:rsidRPr="00DA3FE6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CLÁUSULA</w:t>
      </w:r>
      <w:r w:rsidR="00BA6722" w:rsidRPr="00DA3FE6">
        <w:rPr>
          <w:rFonts w:ascii="Arial" w:hAnsi="Arial" w:cs="Arial"/>
          <w:b/>
          <w:sz w:val="22"/>
          <w:szCs w:val="18"/>
        </w:rPr>
        <w:t xml:space="preserve"> SEXTA</w:t>
      </w:r>
      <w:r w:rsidR="00416365" w:rsidRPr="00DA3FE6">
        <w:rPr>
          <w:rFonts w:ascii="Arial" w:hAnsi="Arial" w:cs="Arial"/>
          <w:b/>
          <w:sz w:val="22"/>
          <w:szCs w:val="18"/>
        </w:rPr>
        <w:t xml:space="preserve"> </w:t>
      </w:r>
      <w:r w:rsidRPr="00DA3FE6">
        <w:rPr>
          <w:rFonts w:ascii="Arial" w:hAnsi="Arial" w:cs="Arial"/>
          <w:b/>
          <w:sz w:val="22"/>
          <w:szCs w:val="18"/>
        </w:rPr>
        <w:t>– ACOMPANHAMENTO, MONITORAMENTO E AVALIAÇÃO</w:t>
      </w:r>
    </w:p>
    <w:p w:rsidR="00DA3FE6" w:rsidRPr="00DA3FE6" w:rsidRDefault="00DA3FE6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As atividades de acompanhamento, monitoramento e avaliação da execução da parceria deverão ser realizadas pelo Gestor da Parceria, 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[nome do gestor]</w:t>
      </w:r>
      <w:r w:rsidR="00A5417A" w:rsidRPr="00DA3FE6">
        <w:rPr>
          <w:rFonts w:ascii="Arial" w:hAnsi="Arial" w:cs="Arial"/>
          <w:color w:val="808080" w:themeColor="background1" w:themeShade="80"/>
          <w:sz w:val="22"/>
          <w:szCs w:val="18"/>
        </w:rPr>
        <w:t>,</w:t>
      </w:r>
      <w:r w:rsidRPr="00DA3FE6">
        <w:rPr>
          <w:rFonts w:ascii="Arial" w:hAnsi="Arial" w:cs="Arial"/>
          <w:sz w:val="22"/>
          <w:szCs w:val="18"/>
        </w:rPr>
        <w:t xml:space="preserve"> designado pela Portaria nº ___, publicada no Diário Oficial do Estado de __/__/___, e pela Comissão de Monitoramento e Avaliação designada pela Portaria nº ___, publicada no Diário Oficial do Estado de __/__/___.</w:t>
      </w: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De acordo com o § 2º do art. 59 da Lei 13.019/2014, as parcerias financiadas com recursos de fundos específicos serão monitoradas e avaliadas pelos respectivos conselhos gestores que desempenharão a função da Comissão de Monitoramento e Avaliação, desde que esta competência esteja prevista em lei especifica ou nos respectivos regimentos. Nesta situação, o texto da cláusula acima deverá ser adaptado.</w:t>
      </w: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PARÁGRAFO PRIMEIRO</w:t>
      </w: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A forma de monitoramento e avaliação estará definida no Plano de Acompanhamento, Monitoramento e Avaliação elaborado pelo Gestor da Parceria, que contemplará, dentre outros elementos, o planejamento das atividades contendo as técnicas e instrumentos a serem utilizados nos trabalhos de acompanhamento, monitoramento e avaliação, com a indicação dos recursos humanos e tecnológicos que serão empregados em cada atividade ou, se for o caso, a indicação da participação de apoio técnico de terceiros, de delegação de competência ou de celebração de parcerias com órgãos ou entidades que se situem próximos ao local de</w:t>
      </w:r>
      <w:r w:rsidR="00302B07" w:rsidRPr="00DA3FE6">
        <w:rPr>
          <w:rFonts w:ascii="Arial" w:hAnsi="Arial" w:cs="Arial"/>
          <w:sz w:val="22"/>
          <w:szCs w:val="18"/>
        </w:rPr>
        <w:t xml:space="preserve"> realização da atividade ou projeto.</w:t>
      </w:r>
      <w:r w:rsidRPr="00DA3FE6">
        <w:rPr>
          <w:rFonts w:ascii="Arial" w:hAnsi="Arial" w:cs="Arial"/>
          <w:sz w:val="22"/>
          <w:szCs w:val="18"/>
        </w:rPr>
        <w:t xml:space="preserve"> </w:t>
      </w:r>
    </w:p>
    <w:p w:rsidR="00F923C8" w:rsidRPr="00DA3FE6" w:rsidRDefault="00F923C8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 xml:space="preserve">Nota: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O inciso VIII do art. 42 da </w:t>
      </w:r>
      <w:r w:rsidR="00947A81" w:rsidRPr="00D14EA2">
        <w:rPr>
          <w:rFonts w:ascii="Arial" w:hAnsi="Arial" w:cs="Arial"/>
          <w:sz w:val="18"/>
          <w:szCs w:val="18"/>
          <w:highlight w:val="yellow"/>
        </w:rPr>
        <w:t>Lei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nº. 13.019/2014 determina como cláusula essencial que o instrumento de parceria contenha a forma de monitoramento e avaliação. Esta forma será definida no Plano de Acompanhamento, Monitoramento e Avaliação que se constitui no documento orientador dos atores envolvidos no processo de monitoramento e avaliação da parceria, cujo modelo e orientações para sua elaboração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consta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da </w:t>
      </w:r>
      <w:r w:rsidR="00594AFC">
        <w:rPr>
          <w:rFonts w:ascii="Arial" w:hAnsi="Arial" w:cs="Arial"/>
          <w:sz w:val="18"/>
          <w:szCs w:val="18"/>
          <w:highlight w:val="yellow"/>
        </w:rPr>
        <w:t>I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nstrução </w:t>
      </w:r>
      <w:r w:rsidR="00594AFC">
        <w:rPr>
          <w:rFonts w:ascii="Arial" w:hAnsi="Arial" w:cs="Arial"/>
          <w:sz w:val="18"/>
          <w:szCs w:val="18"/>
          <w:highlight w:val="yellow"/>
        </w:rPr>
        <w:t>N</w:t>
      </w:r>
      <w:r w:rsidRPr="00D14EA2">
        <w:rPr>
          <w:rFonts w:ascii="Arial" w:hAnsi="Arial" w:cs="Arial"/>
          <w:sz w:val="18"/>
          <w:szCs w:val="18"/>
          <w:highlight w:val="yellow"/>
        </w:rPr>
        <w:t>ormativa.</w:t>
      </w: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 xml:space="preserve">De acordo com a </w:t>
      </w:r>
      <w:r w:rsidR="00B5660F" w:rsidRPr="00D14EA2">
        <w:rPr>
          <w:rFonts w:ascii="Arial" w:hAnsi="Arial" w:cs="Arial"/>
          <w:sz w:val="18"/>
          <w:szCs w:val="18"/>
          <w:highlight w:val="yellow"/>
        </w:rPr>
        <w:t>i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nstrução </w:t>
      </w:r>
      <w:r w:rsidR="00B5660F" w:rsidRPr="00D14EA2">
        <w:rPr>
          <w:rFonts w:ascii="Arial" w:hAnsi="Arial" w:cs="Arial"/>
          <w:sz w:val="18"/>
          <w:szCs w:val="18"/>
          <w:highlight w:val="yellow"/>
        </w:rPr>
        <w:t>n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ormativa, o Gestor da Parceria deverá elaborar Plano de Acompanhamento, Monitoramento e Avaliação no prazo de 15 dias corridos a contar da data da sua designação, devendo dar ciência do seu inteiro teor à OSC e à Comissão de Monitoramento e Avaliação. </w:t>
      </w: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PARÁGRAFO SEGUNDO</w:t>
      </w:r>
    </w:p>
    <w:p w:rsidR="00286EEE" w:rsidRPr="00DA3FE6" w:rsidRDefault="00C76ED2" w:rsidP="00286EEE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A Administração Pública</w:t>
      </w:r>
      <w:r w:rsidR="00286EEE" w:rsidRPr="00DA3FE6">
        <w:rPr>
          <w:rFonts w:ascii="Arial" w:hAnsi="Arial" w:cs="Arial"/>
          <w:sz w:val="22"/>
          <w:szCs w:val="18"/>
        </w:rPr>
        <w:t xml:space="preserve"> emitirá relatório técnico de monitoramento e avaliação da parceria</w:t>
      </w:r>
      <w:proofErr w:type="gramStart"/>
      <w:r w:rsidR="00286EEE" w:rsidRPr="00DA3FE6">
        <w:rPr>
          <w:rFonts w:ascii="Arial" w:hAnsi="Arial" w:cs="Arial"/>
          <w:sz w:val="22"/>
          <w:szCs w:val="18"/>
        </w:rPr>
        <w:t xml:space="preserve"> </w:t>
      </w:r>
      <w:r w:rsidR="00DA458A" w:rsidRPr="00DA3FE6">
        <w:rPr>
          <w:rFonts w:ascii="Arial" w:hAnsi="Arial" w:cs="Arial"/>
          <w:sz w:val="22"/>
          <w:szCs w:val="18"/>
        </w:rPr>
        <w:t xml:space="preserve"> </w:t>
      </w:r>
      <w:proofErr w:type="gramEnd"/>
      <w:r w:rsidR="00286EEE" w:rsidRPr="00DA3FE6">
        <w:rPr>
          <w:rFonts w:ascii="Arial" w:hAnsi="Arial" w:cs="Arial"/>
          <w:sz w:val="22"/>
          <w:szCs w:val="18"/>
        </w:rPr>
        <w:t xml:space="preserve">_____________ </w:t>
      </w:r>
      <w:r w:rsidR="00286EEE" w:rsidRPr="00DA3FE6">
        <w:rPr>
          <w:rFonts w:ascii="Arial" w:hAnsi="Arial" w:cs="Arial"/>
          <w:color w:val="808080" w:themeColor="background1" w:themeShade="80"/>
          <w:sz w:val="22"/>
          <w:szCs w:val="18"/>
        </w:rPr>
        <w:t>[definir periodicidade</w:t>
      </w:r>
      <w:r w:rsidR="00A5417A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 e </w:t>
      </w:r>
      <w:r w:rsidR="00112AD9" w:rsidRPr="00DA3FE6">
        <w:rPr>
          <w:rFonts w:ascii="Arial" w:hAnsi="Arial" w:cs="Arial"/>
          <w:color w:val="808080" w:themeColor="background1" w:themeShade="80"/>
          <w:sz w:val="22"/>
          <w:szCs w:val="18"/>
        </w:rPr>
        <w:t>prazo</w:t>
      </w:r>
      <w:r w:rsidR="00A5417A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 para entrega</w:t>
      </w:r>
      <w:r w:rsidR="00286EEE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, </w:t>
      </w:r>
      <w:r w:rsidR="00112AD9" w:rsidRPr="00DA3FE6">
        <w:rPr>
          <w:rFonts w:ascii="Arial" w:hAnsi="Arial" w:cs="Arial"/>
          <w:color w:val="808080" w:themeColor="background1" w:themeShade="80"/>
          <w:sz w:val="22"/>
          <w:szCs w:val="18"/>
        </w:rPr>
        <w:t>de acordo com as orientações da nota abaixo</w:t>
      </w:r>
      <w:r w:rsidR="00286EEE" w:rsidRPr="00DA3FE6">
        <w:rPr>
          <w:rFonts w:ascii="Arial" w:hAnsi="Arial" w:cs="Arial"/>
          <w:color w:val="808080" w:themeColor="background1" w:themeShade="80"/>
          <w:sz w:val="22"/>
          <w:szCs w:val="18"/>
        </w:rPr>
        <w:t>]</w:t>
      </w:r>
      <w:r w:rsidR="00286EEE" w:rsidRPr="00DA3FE6">
        <w:rPr>
          <w:rFonts w:ascii="Arial" w:hAnsi="Arial" w:cs="Arial"/>
          <w:sz w:val="22"/>
          <w:szCs w:val="18"/>
        </w:rPr>
        <w:t xml:space="preserve">, que observará os requisitos dispostos em lei, e o submeterá à Comissão de Monitoramento e Avaliação designada </w:t>
      </w:r>
      <w:r w:rsidR="00286EEE" w:rsidRPr="00DA3FE6">
        <w:rPr>
          <w:rFonts w:ascii="Arial" w:hAnsi="Arial" w:cs="Arial"/>
          <w:color w:val="808080" w:themeColor="background1" w:themeShade="80"/>
          <w:sz w:val="22"/>
          <w:szCs w:val="18"/>
        </w:rPr>
        <w:t>[ou Conselho Gestor, se for o caso]</w:t>
      </w:r>
      <w:r w:rsidR="00286EEE" w:rsidRPr="00DA3FE6">
        <w:rPr>
          <w:rFonts w:ascii="Arial" w:hAnsi="Arial" w:cs="Arial"/>
          <w:sz w:val="22"/>
          <w:szCs w:val="18"/>
        </w:rPr>
        <w:t xml:space="preserve">, que o homologará, independentemente da obrigatoriedade de apresentação da prestação de contas pela OSC. </w:t>
      </w: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O órgão ou entidade da administração publica estabelecerá a periodicidade da emissão do relatório técnico de monitoramento e avaliação no instrumento da parceria, </w:t>
      </w:r>
      <w:r w:rsidR="00A5417A" w:rsidRPr="00D14EA2">
        <w:rPr>
          <w:rFonts w:ascii="Arial" w:hAnsi="Arial" w:cs="Arial"/>
          <w:sz w:val="18"/>
          <w:szCs w:val="18"/>
          <w:highlight w:val="yellow"/>
        </w:rPr>
        <w:t xml:space="preserve">inclusive data limite para sua emissão,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levando em consideração a complexidade do objeto. O </w:t>
      </w:r>
      <w:r w:rsidR="00C76ED2" w:rsidRPr="00D14EA2">
        <w:rPr>
          <w:rFonts w:ascii="Arial" w:hAnsi="Arial" w:cs="Arial"/>
          <w:sz w:val="18"/>
          <w:szCs w:val="18"/>
          <w:highlight w:val="yellow"/>
        </w:rPr>
        <w:t xml:space="preserve">Relatório Técnico de Monitoramento e Avaliação </w:t>
      </w:r>
      <w:r w:rsidRPr="00D14EA2">
        <w:rPr>
          <w:rFonts w:ascii="Arial" w:hAnsi="Arial" w:cs="Arial"/>
          <w:sz w:val="18"/>
          <w:szCs w:val="18"/>
          <w:highlight w:val="yellow"/>
        </w:rPr>
        <w:t>terá como referencia a periodicidade estabelecida neste instrumento.</w:t>
      </w:r>
      <w:r w:rsidR="00A5417A" w:rsidRPr="00D14EA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BA6722" w:rsidRPr="00D14EA2">
        <w:rPr>
          <w:rFonts w:ascii="Arial" w:hAnsi="Arial" w:cs="Arial"/>
          <w:sz w:val="18"/>
          <w:szCs w:val="18"/>
          <w:highlight w:val="yellow"/>
        </w:rPr>
        <w:t>Ex.:</w:t>
      </w:r>
      <w:r w:rsidR="00A5417A" w:rsidRPr="00D14EA2">
        <w:rPr>
          <w:rFonts w:ascii="Arial" w:hAnsi="Arial" w:cs="Arial"/>
          <w:sz w:val="18"/>
          <w:szCs w:val="18"/>
          <w:highlight w:val="yellow"/>
        </w:rPr>
        <w:t xml:space="preserve"> 10º dia útil </w:t>
      </w:r>
      <w:r w:rsidR="001D0900" w:rsidRPr="00D14EA2">
        <w:rPr>
          <w:rFonts w:ascii="Arial" w:hAnsi="Arial" w:cs="Arial"/>
          <w:sz w:val="18"/>
          <w:szCs w:val="18"/>
          <w:highlight w:val="yellow"/>
        </w:rPr>
        <w:t>do mês subsequente ao encerramento de cada trimestre.</w:t>
      </w: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>O modelo do relatório técnico de monitoramento e avaliação da parceria será definido na instrução normativa.</w:t>
      </w:r>
    </w:p>
    <w:p w:rsidR="00286EEE" w:rsidRPr="00D14EA2" w:rsidRDefault="00286EEE" w:rsidP="0028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PARÁGRAFO TERCEIRO</w:t>
      </w:r>
    </w:p>
    <w:p w:rsidR="00286EEE" w:rsidRPr="009E331A" w:rsidRDefault="00286EEE" w:rsidP="00286EEE">
      <w:pPr>
        <w:tabs>
          <w:tab w:val="left" w:pos="284"/>
        </w:tabs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lastRenderedPageBreak/>
        <w:t xml:space="preserve">No </w:t>
      </w:r>
      <w:r w:rsidRPr="009E331A">
        <w:rPr>
          <w:rFonts w:ascii="Arial" w:hAnsi="Arial" w:cs="Arial"/>
          <w:sz w:val="22"/>
          <w:szCs w:val="18"/>
        </w:rPr>
        <w:t xml:space="preserve">ato da homologação, a Comissão de Monitoramento e Avaliação poderá gerar recomendações de melhoria da parceria com base </w:t>
      </w:r>
      <w:r w:rsidR="00CB76E6" w:rsidRPr="009E331A">
        <w:rPr>
          <w:rFonts w:ascii="Arial" w:hAnsi="Arial" w:cs="Arial"/>
          <w:sz w:val="22"/>
          <w:szCs w:val="18"/>
        </w:rPr>
        <w:t>n</w:t>
      </w:r>
      <w:r w:rsidRPr="009E331A">
        <w:rPr>
          <w:rFonts w:ascii="Arial" w:hAnsi="Arial" w:cs="Arial"/>
          <w:sz w:val="22"/>
          <w:szCs w:val="18"/>
        </w:rPr>
        <w:t xml:space="preserve">as informações contidas no </w:t>
      </w:r>
      <w:r w:rsidR="00351692" w:rsidRPr="009E331A">
        <w:rPr>
          <w:rFonts w:ascii="Arial" w:hAnsi="Arial" w:cs="Arial"/>
          <w:sz w:val="22"/>
          <w:szCs w:val="18"/>
        </w:rPr>
        <w:t>R</w:t>
      </w:r>
      <w:r w:rsidRPr="009E331A">
        <w:rPr>
          <w:rFonts w:ascii="Arial" w:hAnsi="Arial" w:cs="Arial"/>
          <w:sz w:val="22"/>
          <w:szCs w:val="18"/>
        </w:rPr>
        <w:t xml:space="preserve">elatório </w:t>
      </w:r>
      <w:r w:rsidR="00351692" w:rsidRPr="009E331A">
        <w:rPr>
          <w:rFonts w:ascii="Arial" w:hAnsi="Arial" w:cs="Arial"/>
          <w:sz w:val="22"/>
          <w:szCs w:val="18"/>
        </w:rPr>
        <w:t>T</w:t>
      </w:r>
      <w:r w:rsidRPr="009E331A">
        <w:rPr>
          <w:rFonts w:ascii="Arial" w:hAnsi="Arial" w:cs="Arial"/>
          <w:sz w:val="22"/>
          <w:szCs w:val="18"/>
        </w:rPr>
        <w:t xml:space="preserve">écnico de </w:t>
      </w:r>
      <w:r w:rsidR="00351692" w:rsidRPr="009E331A">
        <w:rPr>
          <w:rFonts w:ascii="Arial" w:hAnsi="Arial" w:cs="Arial"/>
          <w:sz w:val="22"/>
          <w:szCs w:val="18"/>
        </w:rPr>
        <w:t>M</w:t>
      </w:r>
      <w:r w:rsidRPr="009E331A">
        <w:rPr>
          <w:rFonts w:ascii="Arial" w:hAnsi="Arial" w:cs="Arial"/>
          <w:sz w:val="22"/>
          <w:szCs w:val="18"/>
        </w:rPr>
        <w:t xml:space="preserve">onitoramento e </w:t>
      </w:r>
      <w:r w:rsidR="00351692" w:rsidRPr="009E331A">
        <w:rPr>
          <w:rFonts w:ascii="Arial" w:hAnsi="Arial" w:cs="Arial"/>
          <w:sz w:val="22"/>
          <w:szCs w:val="18"/>
        </w:rPr>
        <w:t>A</w:t>
      </w:r>
      <w:r w:rsidRPr="009E331A">
        <w:rPr>
          <w:rFonts w:ascii="Arial" w:hAnsi="Arial" w:cs="Arial"/>
          <w:sz w:val="22"/>
          <w:szCs w:val="18"/>
        </w:rPr>
        <w:t>valiação.</w:t>
      </w:r>
    </w:p>
    <w:p w:rsidR="00286EEE" w:rsidRPr="009E331A" w:rsidRDefault="00286EEE" w:rsidP="00286EEE">
      <w:pPr>
        <w:jc w:val="both"/>
        <w:rPr>
          <w:rFonts w:ascii="Arial" w:hAnsi="Arial" w:cs="Arial"/>
          <w:sz w:val="22"/>
          <w:szCs w:val="18"/>
        </w:rPr>
      </w:pPr>
    </w:p>
    <w:p w:rsidR="00286EEE" w:rsidRPr="00DA3FE6" w:rsidRDefault="00286EEE" w:rsidP="00286EEE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PARÁGRAFO QUARTO</w:t>
      </w:r>
    </w:p>
    <w:p w:rsidR="00286EEE" w:rsidRPr="00DA3FE6" w:rsidRDefault="00286EEE" w:rsidP="00286EEE">
      <w:pPr>
        <w:tabs>
          <w:tab w:val="left" w:pos="284"/>
        </w:tabs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O Gestor da Parceria encaminhará relatório técnico de monitoramento e avaliação da </w:t>
      </w:r>
      <w:proofErr w:type="gramStart"/>
      <w:r w:rsidRPr="00DA3FE6">
        <w:rPr>
          <w:rFonts w:ascii="Arial" w:hAnsi="Arial" w:cs="Arial"/>
          <w:sz w:val="22"/>
          <w:szCs w:val="18"/>
        </w:rPr>
        <w:t>parceria homologado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 ao ________________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[dirigente </w:t>
      </w:r>
      <w:r w:rsidR="004B779A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máximo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do órgão ou entidade da administração pública]</w:t>
      </w:r>
      <w:r w:rsidRPr="00DA3FE6">
        <w:rPr>
          <w:rFonts w:ascii="Arial" w:hAnsi="Arial" w:cs="Arial"/>
          <w:sz w:val="22"/>
          <w:szCs w:val="18"/>
        </w:rPr>
        <w:t xml:space="preserve"> e à OSC e providenciará a sua publicação no sitio eletrônico oficial ou na plataforma eletrônica, quando disponível.</w:t>
      </w:r>
    </w:p>
    <w:p w:rsidR="007D46A4" w:rsidRPr="009E331A" w:rsidRDefault="007D46A4" w:rsidP="007D46A4">
      <w:pPr>
        <w:tabs>
          <w:tab w:val="left" w:pos="9540"/>
        </w:tabs>
        <w:ind w:right="51"/>
        <w:jc w:val="both"/>
        <w:rPr>
          <w:rFonts w:ascii="Arial" w:hAnsi="Arial" w:cs="Arial"/>
          <w:sz w:val="22"/>
          <w:szCs w:val="18"/>
        </w:rPr>
      </w:pPr>
    </w:p>
    <w:p w:rsidR="009008C0" w:rsidRPr="00DA3FE6" w:rsidRDefault="009008C0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1234A6" w:rsidRDefault="001234A6" w:rsidP="001234A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CLÁUSULA </w:t>
      </w:r>
      <w:r w:rsidR="00BA6722" w:rsidRPr="00DA3FE6">
        <w:rPr>
          <w:rFonts w:ascii="Arial" w:hAnsi="Arial" w:cs="Arial"/>
          <w:b/>
          <w:sz w:val="22"/>
          <w:szCs w:val="18"/>
        </w:rPr>
        <w:t>SÉTIMA</w:t>
      </w:r>
      <w:r w:rsidRPr="00DA3FE6">
        <w:rPr>
          <w:rFonts w:ascii="Arial" w:hAnsi="Arial" w:cs="Arial"/>
          <w:b/>
          <w:sz w:val="22"/>
          <w:szCs w:val="18"/>
        </w:rPr>
        <w:t xml:space="preserve"> – PRESTAÇÃO DE CONTAS</w:t>
      </w:r>
    </w:p>
    <w:p w:rsidR="00DA3FE6" w:rsidRPr="00DA3FE6" w:rsidRDefault="00DA3FE6" w:rsidP="001234A6">
      <w:pPr>
        <w:jc w:val="both"/>
        <w:rPr>
          <w:rFonts w:ascii="Arial" w:hAnsi="Arial" w:cs="Arial"/>
          <w:b/>
          <w:sz w:val="22"/>
          <w:szCs w:val="18"/>
        </w:rPr>
      </w:pP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DA3FE6">
        <w:rPr>
          <w:rFonts w:ascii="Arial" w:hAnsi="Arial" w:cs="Arial"/>
          <w:sz w:val="22"/>
          <w:szCs w:val="18"/>
          <w:lang w:eastAsia="pt-BR"/>
        </w:rPr>
        <w:t xml:space="preserve">A prestação de contas constitui-se no procedimento </w:t>
      </w:r>
      <w:r w:rsidR="001806F6" w:rsidRPr="00DA3FE6">
        <w:rPr>
          <w:rFonts w:ascii="Arial" w:hAnsi="Arial" w:cs="Arial"/>
          <w:sz w:val="22"/>
          <w:szCs w:val="18"/>
          <w:lang w:eastAsia="pt-BR"/>
        </w:rPr>
        <w:t>de análise e avaliação d</w:t>
      </w:r>
      <w:r w:rsidRPr="00DA3FE6">
        <w:rPr>
          <w:rFonts w:ascii="Arial" w:hAnsi="Arial" w:cs="Arial"/>
          <w:sz w:val="22"/>
          <w:szCs w:val="18"/>
          <w:lang w:eastAsia="pt-BR"/>
        </w:rPr>
        <w:t xml:space="preserve">a execução da parceria, pelo qual seja possível verificar o cumprimento do objeto da parceria e o alcance das metas e dos resultados previstos, compreendendo duas fases: apresentação das contas, de responsabilidade da organização da sociedade civil; análise e manifestação conclusiva das contas, de responsabilidade da </w:t>
      </w:r>
      <w:r w:rsidR="001806F6" w:rsidRPr="00DA3FE6">
        <w:rPr>
          <w:rFonts w:ascii="Arial" w:hAnsi="Arial" w:cs="Arial"/>
          <w:sz w:val="22"/>
          <w:szCs w:val="18"/>
          <w:lang w:eastAsia="pt-BR"/>
        </w:rPr>
        <w:t>a</w:t>
      </w:r>
      <w:r w:rsidRPr="00DA3FE6">
        <w:rPr>
          <w:rFonts w:ascii="Arial" w:hAnsi="Arial" w:cs="Arial"/>
          <w:sz w:val="22"/>
          <w:szCs w:val="18"/>
          <w:lang w:eastAsia="pt-BR"/>
        </w:rPr>
        <w:t xml:space="preserve">dministração </w:t>
      </w:r>
      <w:r w:rsidR="001806F6" w:rsidRPr="00DA3FE6">
        <w:rPr>
          <w:rFonts w:ascii="Arial" w:hAnsi="Arial" w:cs="Arial"/>
          <w:sz w:val="22"/>
          <w:szCs w:val="18"/>
          <w:lang w:eastAsia="pt-BR"/>
        </w:rPr>
        <w:t>p</w:t>
      </w:r>
      <w:r w:rsidRPr="00DA3FE6">
        <w:rPr>
          <w:rFonts w:ascii="Arial" w:hAnsi="Arial" w:cs="Arial"/>
          <w:sz w:val="22"/>
          <w:szCs w:val="18"/>
          <w:lang w:eastAsia="pt-BR"/>
        </w:rPr>
        <w:t>ública, sem prejuízo da atuação dos órgãos de controle.</w:t>
      </w: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</w:rPr>
      </w:pP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>PARÁGRAFO PRIMEIRO</w:t>
      </w: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color w:val="0070C0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  <w:lang w:eastAsia="pt-BR"/>
        </w:rPr>
        <w:t>A prestação de contas apresentada pela</w:t>
      </w:r>
      <w:r w:rsidR="00134C4B" w:rsidRPr="00DA3FE6">
        <w:rPr>
          <w:rFonts w:ascii="Arial" w:hAnsi="Arial" w:cs="Arial"/>
          <w:sz w:val="22"/>
          <w:szCs w:val="18"/>
          <w:lang w:eastAsia="pt-BR"/>
        </w:rPr>
        <w:t xml:space="preserve"> organização da sociedade civil </w:t>
      </w:r>
      <w:r w:rsidRPr="00DA3FE6">
        <w:rPr>
          <w:rFonts w:ascii="Arial" w:hAnsi="Arial" w:cs="Arial"/>
          <w:sz w:val="22"/>
          <w:szCs w:val="18"/>
          <w:lang w:eastAsia="pt-BR"/>
        </w:rPr>
        <w:t>ocorrerá de forma</w:t>
      </w:r>
      <w:r w:rsidRPr="00DA3FE6">
        <w:rPr>
          <w:rFonts w:ascii="Arial" w:hAnsi="Arial" w:cs="Arial"/>
          <w:sz w:val="22"/>
          <w:szCs w:val="18"/>
        </w:rPr>
        <w:t>:</w:t>
      </w:r>
    </w:p>
    <w:p w:rsidR="001234A6" w:rsidRPr="00DA3FE6" w:rsidRDefault="001234A6" w:rsidP="001234A6">
      <w:pPr>
        <w:pStyle w:val="PargrafodaLista"/>
        <w:numPr>
          <w:ilvl w:val="0"/>
          <w:numId w:val="19"/>
        </w:numPr>
        <w:tabs>
          <w:tab w:val="left" w:pos="993"/>
        </w:tabs>
        <w:suppressAutoHyphens w:val="0"/>
        <w:ind w:left="1134" w:hanging="283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Parcial, até 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[definir data limite e periodicidade de entrega]</w:t>
      </w:r>
      <w:r w:rsidRPr="00DA3FE6">
        <w:rPr>
          <w:rFonts w:ascii="Arial" w:hAnsi="Arial" w:cs="Arial"/>
          <w:sz w:val="22"/>
          <w:szCs w:val="18"/>
        </w:rPr>
        <w:t>;</w:t>
      </w:r>
    </w:p>
    <w:p w:rsidR="001234A6" w:rsidRPr="00DA3FE6" w:rsidRDefault="001234A6" w:rsidP="001234A6">
      <w:pPr>
        <w:pStyle w:val="PargrafodaLista"/>
        <w:tabs>
          <w:tab w:val="left" w:pos="993"/>
        </w:tabs>
        <w:ind w:left="1134"/>
        <w:jc w:val="both"/>
        <w:rPr>
          <w:rFonts w:ascii="Arial" w:hAnsi="Arial" w:cs="Arial"/>
          <w:sz w:val="22"/>
          <w:szCs w:val="18"/>
        </w:rPr>
      </w:pPr>
    </w:p>
    <w:p w:rsidR="001234A6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O §</w:t>
      </w:r>
      <w:r w:rsidR="00DA3FE6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5º do art. 18 do Decreto Estadual nº 17.091/2016 disciplina que os termos de parceria poderão prever prestações de contas parciais em periodicidade 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inferior a 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>0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1 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 xml:space="preserve">(um) </w:t>
      </w:r>
      <w:r w:rsidRPr="009E331A">
        <w:rPr>
          <w:rFonts w:ascii="Arial" w:hAnsi="Arial" w:cs="Arial"/>
          <w:sz w:val="18"/>
          <w:szCs w:val="18"/>
          <w:highlight w:val="yellow"/>
        </w:rPr>
        <w:t>ano, tendo em vista as especificidades do objeto da parceria. Dessa forma, o órgão ou entidade da administração pública decidirá quanto à exigência de prestações parciais</w:t>
      </w:r>
      <w:r w:rsidR="001806F6" w:rsidRPr="009E331A">
        <w:rPr>
          <w:rFonts w:ascii="Arial" w:hAnsi="Arial" w:cs="Arial"/>
          <w:sz w:val="18"/>
          <w:szCs w:val="18"/>
          <w:highlight w:val="yellow"/>
        </w:rPr>
        <w:t xml:space="preserve"> estabelecendo a obrigatoriedade no instrumento</w:t>
      </w:r>
      <w:r w:rsidR="001806F6" w:rsidRPr="00D14EA2">
        <w:rPr>
          <w:rFonts w:ascii="Arial" w:hAnsi="Arial" w:cs="Arial"/>
          <w:sz w:val="18"/>
          <w:szCs w:val="18"/>
          <w:highlight w:val="yellow"/>
        </w:rPr>
        <w:t xml:space="preserve"> da parceria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, definindo a data limite para apresentação das contas pela OSC. Um exemplo de data limite: 5º dia útil do mês subsequente ao </w:t>
      </w:r>
      <w:r w:rsidR="00DA3FE6">
        <w:rPr>
          <w:rFonts w:ascii="Arial" w:hAnsi="Arial" w:cs="Arial"/>
          <w:sz w:val="18"/>
          <w:szCs w:val="18"/>
          <w:highlight w:val="yellow"/>
        </w:rPr>
        <w:t>encerramento de cada trimestre.</w:t>
      </w:r>
    </w:p>
    <w:p w:rsidR="00DA3FE6" w:rsidRPr="00D14EA2" w:rsidRDefault="00DA3FE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>Caso não opte por prestações de contas parciais</w:t>
      </w:r>
      <w:r w:rsidR="001806F6" w:rsidRPr="00D14EA2">
        <w:rPr>
          <w:rFonts w:ascii="Arial" w:hAnsi="Arial" w:cs="Arial"/>
          <w:sz w:val="18"/>
          <w:szCs w:val="18"/>
          <w:highlight w:val="yellow"/>
        </w:rPr>
        <w:t>,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1806F6" w:rsidRPr="00D14EA2">
        <w:rPr>
          <w:rFonts w:ascii="Arial" w:hAnsi="Arial" w:cs="Arial"/>
          <w:sz w:val="18"/>
          <w:szCs w:val="18"/>
          <w:highlight w:val="yellow"/>
        </w:rPr>
        <w:t xml:space="preserve">o item acima </w:t>
      </w:r>
      <w:r w:rsidRPr="00D14EA2">
        <w:rPr>
          <w:rFonts w:ascii="Arial" w:hAnsi="Arial" w:cs="Arial"/>
          <w:sz w:val="18"/>
          <w:szCs w:val="18"/>
          <w:highlight w:val="yellow"/>
        </w:rPr>
        <w:t>deverá ser excluído.</w:t>
      </w:r>
    </w:p>
    <w:p w:rsidR="001234A6" w:rsidRPr="00DA3FE6" w:rsidRDefault="001234A6" w:rsidP="001234A6">
      <w:pPr>
        <w:pStyle w:val="PargrafodaLista"/>
        <w:tabs>
          <w:tab w:val="left" w:pos="993"/>
        </w:tabs>
        <w:jc w:val="both"/>
        <w:rPr>
          <w:rFonts w:ascii="Arial" w:hAnsi="Arial" w:cs="Arial"/>
          <w:sz w:val="22"/>
          <w:szCs w:val="18"/>
        </w:rPr>
      </w:pPr>
    </w:p>
    <w:p w:rsidR="001234A6" w:rsidRPr="00DA3FE6" w:rsidRDefault="001234A6" w:rsidP="001234A6">
      <w:pPr>
        <w:pStyle w:val="PargrafodaLista"/>
        <w:numPr>
          <w:ilvl w:val="0"/>
          <w:numId w:val="19"/>
        </w:numPr>
        <w:tabs>
          <w:tab w:val="left" w:pos="993"/>
        </w:tabs>
        <w:suppressAutoHyphens w:val="0"/>
        <w:ind w:left="1134" w:hanging="283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Anual, até o último dia do mês de fevereiro do exercício subseqüente;</w:t>
      </w:r>
    </w:p>
    <w:p w:rsidR="001234A6" w:rsidRPr="00DA3FE6" w:rsidRDefault="001234A6" w:rsidP="001234A6">
      <w:pPr>
        <w:pStyle w:val="PargrafodaLista"/>
        <w:tabs>
          <w:tab w:val="left" w:pos="993"/>
        </w:tabs>
        <w:ind w:left="1134"/>
        <w:jc w:val="both"/>
        <w:rPr>
          <w:rFonts w:ascii="Arial" w:hAnsi="Arial" w:cs="Arial"/>
          <w:sz w:val="22"/>
          <w:szCs w:val="18"/>
        </w:rPr>
      </w:pP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De acordo com §4º do art. 18 do Decreto Estadual nº 17.091/2016, se a duração da parceria exceder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1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ano, a OSC deverá apresentar prestação de contas ao fim de cada exercício, até o último dia do mês de fevereiro do exercício subseqüente, para fins de monitoramento do cumprimento das metas do objeto. Caso a parceria não exceda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1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ano, excluir este item.</w:t>
      </w:r>
    </w:p>
    <w:p w:rsidR="001234A6" w:rsidRPr="00DA3FE6" w:rsidRDefault="001234A6" w:rsidP="001234A6">
      <w:pPr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Style w:val="PargrafodaLista"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ind w:left="851" w:firstLine="0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Final, até ___ dias após </w:t>
      </w:r>
      <w:r w:rsidR="00F94D4C" w:rsidRPr="00DA3FE6">
        <w:rPr>
          <w:rFonts w:ascii="Arial" w:hAnsi="Arial" w:cs="Arial"/>
          <w:sz w:val="22"/>
          <w:szCs w:val="18"/>
        </w:rPr>
        <w:t xml:space="preserve">o </w:t>
      </w:r>
      <w:r w:rsidRPr="00DA3FE6">
        <w:rPr>
          <w:rFonts w:ascii="Arial" w:hAnsi="Arial" w:cs="Arial"/>
          <w:sz w:val="22"/>
          <w:szCs w:val="18"/>
        </w:rPr>
        <w:t xml:space="preserve">término da vigência deste instrumento de parceria, podendo este prazo ser prorrogado por até </w:t>
      </w:r>
      <w:r w:rsidRPr="009E331A">
        <w:rPr>
          <w:rFonts w:ascii="Arial" w:hAnsi="Arial" w:cs="Arial"/>
          <w:sz w:val="22"/>
          <w:szCs w:val="18"/>
        </w:rPr>
        <w:t xml:space="preserve">30 </w:t>
      </w:r>
      <w:r w:rsidR="00DA3FE6" w:rsidRPr="009E331A">
        <w:rPr>
          <w:rFonts w:ascii="Arial" w:hAnsi="Arial" w:cs="Arial"/>
          <w:sz w:val="22"/>
          <w:szCs w:val="18"/>
        </w:rPr>
        <w:t xml:space="preserve">(trinta) </w:t>
      </w:r>
      <w:r w:rsidRPr="009E331A">
        <w:rPr>
          <w:rFonts w:ascii="Arial" w:hAnsi="Arial" w:cs="Arial"/>
          <w:sz w:val="22"/>
          <w:szCs w:val="18"/>
        </w:rPr>
        <w:t>dias, desde que devidamente justificado pela OS</w:t>
      </w:r>
      <w:r w:rsidR="00FB1DD3" w:rsidRPr="009E331A">
        <w:rPr>
          <w:rFonts w:ascii="Arial" w:hAnsi="Arial" w:cs="Arial"/>
          <w:sz w:val="22"/>
          <w:szCs w:val="18"/>
        </w:rPr>
        <w:t>C</w:t>
      </w:r>
      <w:r w:rsidRPr="009E331A">
        <w:rPr>
          <w:rFonts w:ascii="Arial" w:hAnsi="Arial" w:cs="Arial"/>
          <w:sz w:val="22"/>
          <w:szCs w:val="18"/>
        </w:rPr>
        <w:t xml:space="preserve"> e aprovado pela administração pública.</w:t>
      </w:r>
    </w:p>
    <w:p w:rsidR="001234A6" w:rsidRPr="009E331A" w:rsidRDefault="001234A6" w:rsidP="001234A6">
      <w:pPr>
        <w:pStyle w:val="PargrafodaLista"/>
        <w:tabs>
          <w:tab w:val="left" w:pos="993"/>
        </w:tabs>
        <w:ind w:left="1134"/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9E331A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O prazo para apresentação pela OSC da prestação de contas final será estabelecido pelo órgão ou entidade da administração pública</w:t>
      </w:r>
      <w:r w:rsidR="00FB1DD3" w:rsidRPr="009E331A">
        <w:rPr>
          <w:rFonts w:ascii="Arial" w:hAnsi="Arial" w:cs="Arial"/>
          <w:sz w:val="18"/>
          <w:szCs w:val="18"/>
          <w:highlight w:val="yellow"/>
        </w:rPr>
        <w:t xml:space="preserve"> no instrumento da parceria</w:t>
      </w:r>
      <w:r w:rsidRPr="009E331A">
        <w:rPr>
          <w:rFonts w:ascii="Arial" w:hAnsi="Arial" w:cs="Arial"/>
          <w:sz w:val="18"/>
          <w:szCs w:val="18"/>
          <w:highlight w:val="yellow"/>
        </w:rPr>
        <w:t>, de acordo com a complexidade do objeto, não podendo ultrapassar o prazo máximo de até 90 dias, conforme caput e §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1º do art. 69 da </w:t>
      </w:r>
      <w:r w:rsidR="00947A81" w:rsidRPr="009E331A">
        <w:rPr>
          <w:rFonts w:ascii="Arial" w:hAnsi="Arial" w:cs="Arial"/>
          <w:sz w:val="18"/>
          <w:szCs w:val="18"/>
          <w:highlight w:val="yellow"/>
        </w:rPr>
        <w:t>Lei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nº. 13.019/2014.</w:t>
      </w:r>
    </w:p>
    <w:p w:rsidR="00DA3FE6" w:rsidRPr="009E331A" w:rsidRDefault="00DA3FE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highlight w:val="yellow"/>
        </w:rPr>
      </w:pP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E331A">
        <w:rPr>
          <w:rFonts w:ascii="Arial" w:hAnsi="Arial" w:cs="Arial"/>
          <w:sz w:val="18"/>
          <w:szCs w:val="18"/>
          <w:highlight w:val="yellow"/>
        </w:rPr>
        <w:t xml:space="preserve">A possibilidade de prorrogação do prazo estabelecido no instrumento de parceria por mais 30 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 xml:space="preserve">(trinta) </w:t>
      </w:r>
      <w:r w:rsidRPr="009E331A">
        <w:rPr>
          <w:rFonts w:ascii="Arial" w:hAnsi="Arial" w:cs="Arial"/>
          <w:sz w:val="18"/>
          <w:szCs w:val="18"/>
          <w:highlight w:val="yellow"/>
        </w:rPr>
        <w:t>dias está prevista no §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4º do art. 69 da </w:t>
      </w:r>
      <w:r w:rsidR="00947A81" w:rsidRPr="009E331A">
        <w:rPr>
          <w:rFonts w:ascii="Arial" w:hAnsi="Arial" w:cs="Arial"/>
          <w:sz w:val="18"/>
          <w:szCs w:val="18"/>
          <w:highlight w:val="yellow"/>
        </w:rPr>
        <w:t>Lei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nº. 13.019/2014.</w:t>
      </w: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>PARÁGRAFO SEGUNDO</w:t>
      </w: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sz w:val="22"/>
          <w:szCs w:val="18"/>
          <w:lang w:eastAsia="pt-BR"/>
        </w:rPr>
        <w:t xml:space="preserve">A prestação de contas relativa à execução do </w:t>
      </w:r>
      <w:r w:rsidR="009E2593" w:rsidRPr="009E331A">
        <w:rPr>
          <w:rFonts w:ascii="Arial" w:hAnsi="Arial" w:cs="Arial"/>
          <w:sz w:val="22"/>
          <w:szCs w:val="18"/>
          <w:lang w:eastAsia="pt-BR"/>
        </w:rPr>
        <w:t>acordo de cooperação</w:t>
      </w:r>
      <w:r w:rsidRPr="009E331A">
        <w:rPr>
          <w:rFonts w:ascii="Arial" w:hAnsi="Arial" w:cs="Arial"/>
          <w:sz w:val="22"/>
          <w:szCs w:val="18"/>
          <w:lang w:eastAsia="pt-BR"/>
        </w:rPr>
        <w:t xml:space="preserve"> dar-se-á mediante a apresentação pela OSC do </w:t>
      </w:r>
      <w:r w:rsidR="00351692" w:rsidRPr="009E331A">
        <w:rPr>
          <w:rFonts w:ascii="Arial" w:hAnsi="Arial" w:cs="Arial"/>
          <w:sz w:val="22"/>
          <w:szCs w:val="18"/>
          <w:lang w:eastAsia="pt-BR"/>
        </w:rPr>
        <w:t>R</w:t>
      </w:r>
      <w:r w:rsidRPr="009E331A">
        <w:rPr>
          <w:rFonts w:ascii="Arial" w:hAnsi="Arial" w:cs="Arial"/>
          <w:sz w:val="22"/>
          <w:szCs w:val="18"/>
          <w:lang w:eastAsia="pt-BR"/>
        </w:rPr>
        <w:t xml:space="preserve">elatório de </w:t>
      </w:r>
      <w:r w:rsidR="00351692" w:rsidRPr="009E331A">
        <w:rPr>
          <w:rFonts w:ascii="Arial" w:hAnsi="Arial" w:cs="Arial"/>
          <w:sz w:val="22"/>
          <w:szCs w:val="18"/>
          <w:lang w:eastAsia="pt-BR"/>
        </w:rPr>
        <w:t>E</w:t>
      </w:r>
      <w:r w:rsidRPr="009E331A">
        <w:rPr>
          <w:rFonts w:ascii="Arial" w:hAnsi="Arial" w:cs="Arial"/>
          <w:sz w:val="22"/>
          <w:szCs w:val="18"/>
          <w:lang w:eastAsia="pt-BR"/>
        </w:rPr>
        <w:t xml:space="preserve">xecução do </w:t>
      </w:r>
      <w:r w:rsidR="00351692" w:rsidRPr="009E331A">
        <w:rPr>
          <w:rFonts w:ascii="Arial" w:hAnsi="Arial" w:cs="Arial"/>
          <w:sz w:val="22"/>
          <w:szCs w:val="18"/>
          <w:lang w:eastAsia="pt-BR"/>
        </w:rPr>
        <w:t>O</w:t>
      </w:r>
      <w:r w:rsidRPr="009E331A">
        <w:rPr>
          <w:rFonts w:ascii="Arial" w:hAnsi="Arial" w:cs="Arial"/>
          <w:sz w:val="22"/>
          <w:szCs w:val="18"/>
          <w:lang w:eastAsia="pt-BR"/>
        </w:rPr>
        <w:t>bjeto, na forma prevista no art. 18 do Decreto Estadual nº. 17.091/2016.</w:t>
      </w:r>
    </w:p>
    <w:p w:rsidR="001234A6" w:rsidRPr="009E331A" w:rsidRDefault="001234A6" w:rsidP="00DA3FE6">
      <w:pPr>
        <w:jc w:val="both"/>
        <w:rPr>
          <w:rFonts w:ascii="Arial" w:hAnsi="Arial" w:cs="Arial"/>
          <w:sz w:val="22"/>
          <w:szCs w:val="18"/>
        </w:rPr>
      </w:pP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PARÁGRAFO </w:t>
      </w:r>
      <w:r w:rsidR="002E56C6" w:rsidRPr="00DA3FE6">
        <w:rPr>
          <w:rFonts w:ascii="Arial" w:hAnsi="Arial" w:cs="Arial"/>
          <w:b/>
          <w:sz w:val="22"/>
          <w:szCs w:val="18"/>
        </w:rPr>
        <w:t>TERCEIRO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lastRenderedPageBreak/>
        <w:t>O Gestor da Parceria emitirá parecer técnico de análise de prestação de contas da parceria, devendo considerar em sua análise os documentos previstos no Plano de Trabalho</w:t>
      </w:r>
      <w:r w:rsidR="002E56C6" w:rsidRPr="009E331A">
        <w:rPr>
          <w:rFonts w:ascii="Arial" w:hAnsi="Arial" w:cs="Arial"/>
          <w:sz w:val="22"/>
          <w:szCs w:val="18"/>
        </w:rPr>
        <w:t xml:space="preserve"> e</w:t>
      </w:r>
      <w:r w:rsidRPr="009E331A">
        <w:rPr>
          <w:rFonts w:ascii="Arial" w:hAnsi="Arial" w:cs="Arial"/>
          <w:sz w:val="22"/>
          <w:szCs w:val="18"/>
        </w:rPr>
        <w:t xml:space="preserve"> o </w:t>
      </w:r>
      <w:r w:rsidR="008E314A" w:rsidRPr="009E331A">
        <w:rPr>
          <w:rFonts w:ascii="Arial" w:hAnsi="Arial" w:cs="Arial"/>
          <w:sz w:val="22"/>
          <w:szCs w:val="18"/>
        </w:rPr>
        <w:t>R</w:t>
      </w:r>
      <w:r w:rsidRPr="009E331A">
        <w:rPr>
          <w:rFonts w:ascii="Arial" w:hAnsi="Arial" w:cs="Arial"/>
          <w:sz w:val="22"/>
          <w:szCs w:val="18"/>
        </w:rPr>
        <w:t xml:space="preserve">elatório de </w:t>
      </w:r>
      <w:r w:rsidR="008E314A" w:rsidRPr="009E331A">
        <w:rPr>
          <w:rFonts w:ascii="Arial" w:hAnsi="Arial" w:cs="Arial"/>
          <w:sz w:val="22"/>
          <w:szCs w:val="18"/>
        </w:rPr>
        <w:t>E</w:t>
      </w:r>
      <w:r w:rsidRPr="009E331A">
        <w:rPr>
          <w:rFonts w:ascii="Arial" w:hAnsi="Arial" w:cs="Arial"/>
          <w:sz w:val="22"/>
          <w:szCs w:val="18"/>
        </w:rPr>
        <w:t xml:space="preserve">xecução do </w:t>
      </w:r>
      <w:r w:rsidR="008E314A" w:rsidRPr="009E331A">
        <w:rPr>
          <w:rFonts w:ascii="Arial" w:hAnsi="Arial" w:cs="Arial"/>
          <w:sz w:val="22"/>
          <w:szCs w:val="18"/>
        </w:rPr>
        <w:t>O</w:t>
      </w:r>
      <w:r w:rsidRPr="009E331A">
        <w:rPr>
          <w:rFonts w:ascii="Arial" w:hAnsi="Arial" w:cs="Arial"/>
          <w:sz w:val="22"/>
          <w:szCs w:val="18"/>
        </w:rPr>
        <w:t>bjeto.</w:t>
      </w:r>
    </w:p>
    <w:p w:rsidR="00A5643F" w:rsidRPr="009E331A" w:rsidRDefault="00A5643F" w:rsidP="001234A6">
      <w:pPr>
        <w:tabs>
          <w:tab w:val="left" w:pos="993"/>
        </w:tabs>
        <w:jc w:val="both"/>
        <w:rPr>
          <w:rFonts w:ascii="Arial" w:hAnsi="Arial" w:cs="Arial"/>
          <w:b/>
          <w:strike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b/>
          <w:sz w:val="22"/>
          <w:szCs w:val="18"/>
        </w:rPr>
        <w:t>PARÁGRAFO</w:t>
      </w:r>
      <w:r w:rsidR="009E2593" w:rsidRPr="009E331A">
        <w:rPr>
          <w:rFonts w:ascii="Arial" w:hAnsi="Arial" w:cs="Arial"/>
          <w:b/>
          <w:sz w:val="22"/>
          <w:szCs w:val="18"/>
        </w:rPr>
        <w:t xml:space="preserve"> </w:t>
      </w:r>
      <w:r w:rsidR="00187F73" w:rsidRPr="009E331A">
        <w:rPr>
          <w:rFonts w:ascii="Arial" w:hAnsi="Arial" w:cs="Arial"/>
          <w:b/>
          <w:sz w:val="22"/>
          <w:szCs w:val="18"/>
        </w:rPr>
        <w:t>QUARTO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O Gestor da Parceria considerará ainda nas análises de prestações de contas o conteúdo dos </w:t>
      </w:r>
      <w:r w:rsidR="008E314A" w:rsidRPr="009E331A">
        <w:rPr>
          <w:rFonts w:ascii="Arial" w:hAnsi="Arial" w:cs="Arial"/>
          <w:sz w:val="22"/>
          <w:szCs w:val="18"/>
        </w:rPr>
        <w:t>R</w:t>
      </w:r>
      <w:r w:rsidRPr="009E331A">
        <w:rPr>
          <w:rFonts w:ascii="Arial" w:hAnsi="Arial" w:cs="Arial"/>
          <w:sz w:val="22"/>
          <w:szCs w:val="18"/>
        </w:rPr>
        <w:t xml:space="preserve">elatórios </w:t>
      </w:r>
      <w:r w:rsidR="008E314A" w:rsidRPr="009E331A">
        <w:rPr>
          <w:rFonts w:ascii="Arial" w:hAnsi="Arial" w:cs="Arial"/>
          <w:sz w:val="22"/>
          <w:szCs w:val="18"/>
        </w:rPr>
        <w:t>T</w:t>
      </w:r>
      <w:r w:rsidRPr="009E331A">
        <w:rPr>
          <w:rFonts w:ascii="Arial" w:hAnsi="Arial" w:cs="Arial"/>
          <w:sz w:val="22"/>
          <w:szCs w:val="18"/>
        </w:rPr>
        <w:t xml:space="preserve">écnicos de </w:t>
      </w:r>
      <w:r w:rsidR="008E314A" w:rsidRPr="009E331A">
        <w:rPr>
          <w:rFonts w:ascii="Arial" w:hAnsi="Arial" w:cs="Arial"/>
          <w:sz w:val="22"/>
          <w:szCs w:val="18"/>
        </w:rPr>
        <w:t>M</w:t>
      </w:r>
      <w:r w:rsidRPr="009E331A">
        <w:rPr>
          <w:rFonts w:ascii="Arial" w:hAnsi="Arial" w:cs="Arial"/>
          <w:sz w:val="22"/>
          <w:szCs w:val="18"/>
        </w:rPr>
        <w:t xml:space="preserve">onitoramento e </w:t>
      </w:r>
      <w:r w:rsidR="008E314A" w:rsidRPr="009E331A">
        <w:rPr>
          <w:rFonts w:ascii="Arial" w:hAnsi="Arial" w:cs="Arial"/>
          <w:sz w:val="22"/>
          <w:szCs w:val="18"/>
        </w:rPr>
        <w:t>A</w:t>
      </w:r>
      <w:r w:rsidRPr="009E331A">
        <w:rPr>
          <w:rFonts w:ascii="Arial" w:hAnsi="Arial" w:cs="Arial"/>
          <w:sz w:val="22"/>
          <w:szCs w:val="18"/>
        </w:rPr>
        <w:t>valiação, quando houver.</w:t>
      </w:r>
    </w:p>
    <w:p w:rsidR="00C42521" w:rsidRPr="009E331A" w:rsidRDefault="00C42521" w:rsidP="001234A6">
      <w:pPr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187F73" w:rsidRPr="009E331A">
        <w:rPr>
          <w:rFonts w:ascii="Arial" w:hAnsi="Arial" w:cs="Arial"/>
          <w:b/>
          <w:sz w:val="22"/>
          <w:szCs w:val="18"/>
        </w:rPr>
        <w:t>QUINTO</w:t>
      </w:r>
    </w:p>
    <w:p w:rsidR="001234A6" w:rsidRPr="009E331A" w:rsidRDefault="001234A6" w:rsidP="001234A6">
      <w:pPr>
        <w:tabs>
          <w:tab w:val="left" w:pos="284"/>
        </w:tabs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O Gestor da Parceria emitirá parecer técnico de análise da prestação de contas, parte integrante do relatório técnico de monitoramento e avaliação, no prazo de 30 </w:t>
      </w:r>
      <w:r w:rsidR="00DA3FE6" w:rsidRPr="009E331A">
        <w:rPr>
          <w:rFonts w:ascii="Arial" w:hAnsi="Arial" w:cs="Arial"/>
          <w:sz w:val="22"/>
          <w:szCs w:val="18"/>
        </w:rPr>
        <w:t xml:space="preserve">(trinta) </w:t>
      </w:r>
      <w:r w:rsidRPr="009E331A">
        <w:rPr>
          <w:rFonts w:ascii="Arial" w:hAnsi="Arial" w:cs="Arial"/>
          <w:sz w:val="22"/>
          <w:szCs w:val="18"/>
        </w:rPr>
        <w:t>dias, a contar da data da sua apresentação, prorrogável por igual período desde que devidamente justificado, avaliando-a como:</w:t>
      </w:r>
    </w:p>
    <w:p w:rsidR="001234A6" w:rsidRPr="009E331A" w:rsidRDefault="001234A6" w:rsidP="001234A6">
      <w:pPr>
        <w:tabs>
          <w:tab w:val="left" w:pos="284"/>
        </w:tabs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Style w:val="PargrafodaLista"/>
        <w:numPr>
          <w:ilvl w:val="0"/>
          <w:numId w:val="20"/>
        </w:numPr>
        <w:suppressAutoHyphens w:val="0"/>
        <w:ind w:left="993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regular</w:t>
      </w:r>
      <w:proofErr w:type="gramEnd"/>
      <w:r w:rsidRPr="009E331A">
        <w:rPr>
          <w:rFonts w:ascii="Arial" w:hAnsi="Arial" w:cs="Arial"/>
          <w:sz w:val="22"/>
          <w:szCs w:val="18"/>
        </w:rPr>
        <w:t xml:space="preserve">, quando expressar, de forma clara e objetiva, o cumprimento dos objetivos e metas estabelecidos no </w:t>
      </w:r>
      <w:r w:rsidR="008E314A" w:rsidRPr="009E331A">
        <w:rPr>
          <w:rFonts w:ascii="Arial" w:hAnsi="Arial" w:cs="Arial"/>
          <w:sz w:val="22"/>
          <w:szCs w:val="18"/>
        </w:rPr>
        <w:t>P</w:t>
      </w:r>
      <w:r w:rsidRPr="009E331A">
        <w:rPr>
          <w:rFonts w:ascii="Arial" w:hAnsi="Arial" w:cs="Arial"/>
          <w:sz w:val="22"/>
          <w:szCs w:val="18"/>
        </w:rPr>
        <w:t xml:space="preserve">lano de </w:t>
      </w:r>
      <w:r w:rsidR="008E314A" w:rsidRPr="009E331A">
        <w:rPr>
          <w:rFonts w:ascii="Arial" w:hAnsi="Arial" w:cs="Arial"/>
          <w:sz w:val="22"/>
          <w:szCs w:val="18"/>
        </w:rPr>
        <w:t>T</w:t>
      </w:r>
      <w:r w:rsidRPr="009E331A">
        <w:rPr>
          <w:rFonts w:ascii="Arial" w:hAnsi="Arial" w:cs="Arial"/>
          <w:sz w:val="22"/>
          <w:szCs w:val="18"/>
        </w:rPr>
        <w:t>rabalho;</w:t>
      </w:r>
    </w:p>
    <w:p w:rsidR="001234A6" w:rsidRPr="009E331A" w:rsidRDefault="001234A6" w:rsidP="001234A6">
      <w:pPr>
        <w:pStyle w:val="PargrafodaLista"/>
        <w:numPr>
          <w:ilvl w:val="0"/>
          <w:numId w:val="20"/>
        </w:numPr>
        <w:suppressAutoHyphens w:val="0"/>
        <w:ind w:left="993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regular</w:t>
      </w:r>
      <w:proofErr w:type="gramEnd"/>
      <w:r w:rsidRPr="009E331A">
        <w:rPr>
          <w:rFonts w:ascii="Arial" w:hAnsi="Arial" w:cs="Arial"/>
          <w:sz w:val="22"/>
          <w:szCs w:val="18"/>
        </w:rPr>
        <w:t xml:space="preserve"> com ressalva, quando evidenciar impropriedade ou qualquer outra falta de natureza formal que não resulte em dano ao erário;</w:t>
      </w:r>
    </w:p>
    <w:p w:rsidR="001234A6" w:rsidRPr="009E331A" w:rsidRDefault="001234A6" w:rsidP="001234A6">
      <w:pPr>
        <w:pStyle w:val="PargrafodaLista"/>
        <w:numPr>
          <w:ilvl w:val="0"/>
          <w:numId w:val="20"/>
        </w:numPr>
        <w:suppressAutoHyphens w:val="0"/>
        <w:ind w:left="993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irregular</w:t>
      </w:r>
      <w:proofErr w:type="gramEnd"/>
      <w:r w:rsidRPr="009E331A">
        <w:rPr>
          <w:rFonts w:ascii="Arial" w:hAnsi="Arial" w:cs="Arial"/>
          <w:sz w:val="22"/>
          <w:szCs w:val="18"/>
        </w:rPr>
        <w:t>, quando comprovada qualquer das seguintes circunstâncias: omissão no dever de prestar contas; descumprimento injustificado dos objetivos e metas estabelecidos no plano de trabalho; dano ao erário decorrente de ato de gestão ilegítimo ou antieconômico; desfalque ou desvio de dinheiro, bens ou valores públicos.</w:t>
      </w: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187F73" w:rsidRPr="009E331A">
        <w:rPr>
          <w:rFonts w:ascii="Arial" w:hAnsi="Arial" w:cs="Arial"/>
          <w:b/>
          <w:sz w:val="22"/>
          <w:szCs w:val="18"/>
        </w:rPr>
        <w:t>SEXTO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O 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[dirigente máximo do órgão ou entidade da administração pública]</w:t>
      </w:r>
      <w:r w:rsidRPr="00DA3FE6">
        <w:rPr>
          <w:rFonts w:ascii="Arial" w:hAnsi="Arial" w:cs="Arial"/>
          <w:sz w:val="22"/>
          <w:szCs w:val="18"/>
        </w:rPr>
        <w:t xml:space="preserve"> aprovará, no prazo máximo de </w:t>
      </w:r>
      <w:r w:rsidRPr="009E331A">
        <w:rPr>
          <w:rFonts w:ascii="Arial" w:hAnsi="Arial" w:cs="Arial"/>
          <w:sz w:val="22"/>
          <w:szCs w:val="18"/>
        </w:rPr>
        <w:t xml:space="preserve">30 </w:t>
      </w:r>
      <w:r w:rsidR="00DA3FE6" w:rsidRPr="009E331A">
        <w:rPr>
          <w:rFonts w:ascii="Arial" w:hAnsi="Arial" w:cs="Arial"/>
          <w:sz w:val="22"/>
          <w:szCs w:val="18"/>
        </w:rPr>
        <w:t xml:space="preserve">(trinta) </w:t>
      </w:r>
      <w:r w:rsidRPr="009E331A">
        <w:rPr>
          <w:rFonts w:ascii="Arial" w:hAnsi="Arial" w:cs="Arial"/>
          <w:sz w:val="22"/>
          <w:szCs w:val="18"/>
        </w:rPr>
        <w:t>dias, a prestação de contas desde que cumpridos o objeto e as metas da parceria, ressalvando a aprovação quando evidenciarem impropriedade ou qualquer outra falta de natureza formal que não resulte em dano ao erário.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9E331A">
        <w:rPr>
          <w:rFonts w:ascii="Arial" w:hAnsi="Arial" w:cs="Arial"/>
          <w:b/>
          <w:sz w:val="18"/>
          <w:szCs w:val="18"/>
          <w:highlight w:val="yellow"/>
        </w:rPr>
        <w:t xml:space="preserve">Nota: 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O dirigente </w:t>
      </w:r>
      <w:r w:rsidR="00C42521" w:rsidRPr="009E331A">
        <w:rPr>
          <w:rFonts w:ascii="Arial" w:hAnsi="Arial" w:cs="Arial"/>
          <w:sz w:val="18"/>
          <w:szCs w:val="18"/>
          <w:highlight w:val="yellow"/>
        </w:rPr>
        <w:t xml:space="preserve">máximo 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do órgão ou entidade corresponde ao </w:t>
      </w:r>
      <w:r w:rsidR="00386F79" w:rsidRPr="009E331A">
        <w:rPr>
          <w:rFonts w:ascii="Arial" w:hAnsi="Arial" w:cs="Arial"/>
          <w:sz w:val="18"/>
          <w:szCs w:val="18"/>
          <w:highlight w:val="yellow"/>
        </w:rPr>
        <w:t>A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dministrador </w:t>
      </w:r>
      <w:r w:rsidR="00386F79" w:rsidRPr="009E331A">
        <w:rPr>
          <w:rFonts w:ascii="Arial" w:hAnsi="Arial" w:cs="Arial"/>
          <w:sz w:val="18"/>
          <w:szCs w:val="18"/>
          <w:highlight w:val="yellow"/>
        </w:rPr>
        <w:t>P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úblico conceituado na </w:t>
      </w:r>
      <w:r w:rsidR="00947A81" w:rsidRPr="009E331A">
        <w:rPr>
          <w:rFonts w:ascii="Arial" w:hAnsi="Arial" w:cs="Arial"/>
          <w:sz w:val="18"/>
          <w:szCs w:val="18"/>
          <w:highlight w:val="yellow"/>
        </w:rPr>
        <w:t>Lei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como “agente público revestido de competência p</w:t>
      </w:r>
      <w:r w:rsidR="00F1501A" w:rsidRPr="009E331A">
        <w:rPr>
          <w:rFonts w:ascii="Arial" w:hAnsi="Arial" w:cs="Arial"/>
          <w:sz w:val="18"/>
          <w:szCs w:val="18"/>
          <w:highlight w:val="yellow"/>
        </w:rPr>
        <w:t>ara assinar acordo de cooperação</w:t>
      </w:r>
      <w:r w:rsidRPr="009E331A">
        <w:rPr>
          <w:rFonts w:ascii="Arial" w:hAnsi="Arial" w:cs="Arial"/>
          <w:sz w:val="18"/>
          <w:szCs w:val="18"/>
          <w:highlight w:val="yellow"/>
        </w:rPr>
        <w:t>, termo de fomento ou acordo de cooperação com organização da sociedade civil para a consecução de finalidades de interesse público e recíproco, ainda que delegue essa competência a terceiros”.</w:t>
      </w: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9E331A">
        <w:rPr>
          <w:rFonts w:ascii="Arial" w:hAnsi="Arial" w:cs="Arial"/>
          <w:sz w:val="18"/>
          <w:szCs w:val="18"/>
          <w:highlight w:val="yellow"/>
        </w:rPr>
        <w:t xml:space="preserve">De acordo com o § 1º do art. 72 da </w:t>
      </w:r>
      <w:r w:rsidR="00947A81" w:rsidRPr="009E331A">
        <w:rPr>
          <w:rFonts w:ascii="Arial" w:hAnsi="Arial" w:cs="Arial"/>
          <w:sz w:val="18"/>
          <w:szCs w:val="18"/>
          <w:highlight w:val="yellow"/>
        </w:rPr>
        <w:t>Lei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nº. 13.019/2014:</w:t>
      </w:r>
    </w:p>
    <w:p w:rsidR="001234A6" w:rsidRPr="009E331A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sz w:val="18"/>
          <w:szCs w:val="18"/>
          <w:highlight w:val="yellow"/>
        </w:rPr>
      </w:pPr>
      <w:r w:rsidRPr="009E331A">
        <w:rPr>
          <w:rFonts w:ascii="Arial" w:hAnsi="Arial" w:cs="Arial"/>
          <w:sz w:val="18"/>
          <w:szCs w:val="18"/>
          <w:highlight w:val="yellow"/>
        </w:rPr>
        <w:t xml:space="preserve">          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</w:t>
      </w:r>
      <w:r w:rsidR="00DA3FE6" w:rsidRPr="009E331A">
        <w:rPr>
          <w:rFonts w:ascii="Arial" w:hAnsi="Arial" w:cs="Arial"/>
          <w:sz w:val="18"/>
          <w:szCs w:val="18"/>
          <w:highlight w:val="yellow"/>
        </w:rPr>
        <w:t>s, vedada a subdelegação.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9E2593" w:rsidRPr="009E331A">
        <w:rPr>
          <w:rFonts w:ascii="Arial" w:hAnsi="Arial" w:cs="Arial"/>
          <w:b/>
          <w:sz w:val="22"/>
          <w:szCs w:val="18"/>
        </w:rPr>
        <w:t>S</w:t>
      </w:r>
      <w:r w:rsidR="00D412E3" w:rsidRPr="009E331A">
        <w:rPr>
          <w:rFonts w:ascii="Arial" w:hAnsi="Arial" w:cs="Arial"/>
          <w:b/>
          <w:sz w:val="22"/>
          <w:szCs w:val="18"/>
        </w:rPr>
        <w:t>ÉTIMO</w:t>
      </w:r>
    </w:p>
    <w:p w:rsidR="001234A6" w:rsidRPr="009E331A" w:rsidRDefault="001234A6" w:rsidP="001234A6">
      <w:pPr>
        <w:tabs>
          <w:tab w:val="left" w:pos="142"/>
          <w:tab w:val="left" w:pos="284"/>
          <w:tab w:val="left" w:pos="567"/>
        </w:tabs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Nas hipóteses de prestação de contas avaliada como irregular ou de omissão de prestação de contas, o Gestor da Parceria notificará a </w:t>
      </w:r>
      <w:r w:rsidR="00C42521" w:rsidRPr="009E331A">
        <w:rPr>
          <w:rFonts w:ascii="Arial" w:hAnsi="Arial" w:cs="Arial"/>
          <w:sz w:val="22"/>
          <w:szCs w:val="18"/>
        </w:rPr>
        <w:t>OSC</w:t>
      </w:r>
      <w:r w:rsidRPr="009E331A">
        <w:rPr>
          <w:rFonts w:ascii="Arial" w:hAnsi="Arial" w:cs="Arial"/>
          <w:sz w:val="22"/>
          <w:szCs w:val="18"/>
        </w:rPr>
        <w:t>, podendo esta:</w:t>
      </w:r>
    </w:p>
    <w:p w:rsidR="001234A6" w:rsidRPr="009E331A" w:rsidRDefault="001234A6" w:rsidP="001234A6">
      <w:pPr>
        <w:ind w:left="708"/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Style w:val="PargrafodaLista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sanar</w:t>
      </w:r>
      <w:proofErr w:type="gramEnd"/>
      <w:r w:rsidRPr="009E331A">
        <w:rPr>
          <w:rFonts w:ascii="Arial" w:hAnsi="Arial" w:cs="Arial"/>
          <w:sz w:val="22"/>
          <w:szCs w:val="18"/>
        </w:rPr>
        <w:t xml:space="preserve"> a irregularidade ou cumprir a obrigação, no prazo de 45 (quarenta e cinco) dias, prorrogável, no máximo, por igual período; ou</w:t>
      </w:r>
    </w:p>
    <w:p w:rsidR="001234A6" w:rsidRPr="009E331A" w:rsidRDefault="001234A6" w:rsidP="001234A6">
      <w:pPr>
        <w:pStyle w:val="PargrafodaLista"/>
        <w:ind w:left="993" w:hanging="284"/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pStyle w:val="PargrafodaLista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9E331A">
        <w:rPr>
          <w:rFonts w:ascii="Arial" w:hAnsi="Arial" w:cs="Arial"/>
          <w:sz w:val="22"/>
          <w:szCs w:val="18"/>
        </w:rPr>
        <w:t>apresentar</w:t>
      </w:r>
      <w:proofErr w:type="gramEnd"/>
      <w:r w:rsidRPr="009E331A">
        <w:rPr>
          <w:rFonts w:ascii="Arial" w:hAnsi="Arial" w:cs="Arial"/>
          <w:sz w:val="22"/>
          <w:szCs w:val="18"/>
        </w:rPr>
        <w:t xml:space="preserve"> recurso, com efeito não suspensivo, no prazo de 15 (quinze) dias a contar da notificação, ao Gestor da Parceria, o qual, se não reconsiderar a decisão no prazo de 15 (quinze) dias, encaminhará o recurso ao dirigente do órgão ou entidade da administração pública, para decisão final no prazo de 15 (quinze) dias.</w:t>
      </w:r>
    </w:p>
    <w:p w:rsidR="001234A6" w:rsidRPr="009E331A" w:rsidRDefault="001234A6" w:rsidP="001234A6">
      <w:pPr>
        <w:pStyle w:val="PargrafodaLista"/>
        <w:tabs>
          <w:tab w:val="left" w:pos="284"/>
        </w:tabs>
        <w:ind w:left="424"/>
        <w:jc w:val="both"/>
        <w:rPr>
          <w:rFonts w:ascii="Arial" w:hAnsi="Arial" w:cs="Arial"/>
          <w:sz w:val="22"/>
          <w:szCs w:val="18"/>
        </w:rPr>
      </w:pPr>
    </w:p>
    <w:p w:rsidR="001234A6" w:rsidRPr="009E331A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PARÁGRAFO </w:t>
      </w:r>
      <w:r w:rsidR="00D412E3" w:rsidRPr="009E331A">
        <w:rPr>
          <w:rFonts w:ascii="Arial" w:hAnsi="Arial" w:cs="Arial"/>
          <w:b/>
          <w:sz w:val="22"/>
          <w:szCs w:val="18"/>
        </w:rPr>
        <w:t>OITAVO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lastRenderedPageBreak/>
        <w:t>O saneamento da irregularidade será realizado por meio do ressarcimento ao erário dos recursos fi</w:t>
      </w:r>
      <w:r w:rsidRPr="00DA3FE6">
        <w:rPr>
          <w:rFonts w:ascii="Arial" w:hAnsi="Arial" w:cs="Arial"/>
          <w:sz w:val="22"/>
          <w:szCs w:val="18"/>
        </w:rPr>
        <w:t xml:space="preserve">nanceiros relacionados com a irregularidade, podendo a </w:t>
      </w:r>
      <w:r w:rsidR="008B6836" w:rsidRPr="00DA3FE6">
        <w:rPr>
          <w:rFonts w:ascii="Arial" w:hAnsi="Arial" w:cs="Arial"/>
          <w:sz w:val="22"/>
          <w:szCs w:val="18"/>
        </w:rPr>
        <w:t>OSC</w:t>
      </w:r>
      <w:r w:rsidRPr="00DA3FE6">
        <w:rPr>
          <w:rFonts w:ascii="Arial" w:hAnsi="Arial" w:cs="Arial"/>
          <w:sz w:val="22"/>
          <w:szCs w:val="18"/>
        </w:rPr>
        <w:t xml:space="preserve"> solicitar ao _____________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[dirigente máximo do órgão ou entidade da administração pública]</w:t>
      </w:r>
      <w:r w:rsidRPr="00DA3FE6">
        <w:rPr>
          <w:rFonts w:ascii="Arial" w:hAnsi="Arial" w:cs="Arial"/>
          <w:sz w:val="22"/>
          <w:szCs w:val="18"/>
        </w:rPr>
        <w:t xml:space="preserve"> autorização para que o ressarcimento seja promovido por meio de ações compensatórias de interesse público, mediante </w:t>
      </w:r>
      <w:proofErr w:type="gramStart"/>
      <w:r w:rsidRPr="00DA3FE6">
        <w:rPr>
          <w:rFonts w:ascii="Arial" w:hAnsi="Arial" w:cs="Arial"/>
          <w:sz w:val="22"/>
          <w:szCs w:val="18"/>
        </w:rPr>
        <w:t xml:space="preserve">a apresentação </w:t>
      </w:r>
      <w:r w:rsidRPr="009E331A">
        <w:rPr>
          <w:rFonts w:ascii="Arial" w:hAnsi="Arial" w:cs="Arial"/>
          <w:sz w:val="22"/>
          <w:szCs w:val="18"/>
        </w:rPr>
        <w:t xml:space="preserve">de novo </w:t>
      </w:r>
      <w:r w:rsidR="00386F79" w:rsidRPr="009E331A">
        <w:rPr>
          <w:rFonts w:ascii="Arial" w:hAnsi="Arial" w:cs="Arial"/>
          <w:sz w:val="22"/>
          <w:szCs w:val="18"/>
        </w:rPr>
        <w:t>P</w:t>
      </w:r>
      <w:r w:rsidRPr="009E331A">
        <w:rPr>
          <w:rFonts w:ascii="Arial" w:hAnsi="Arial" w:cs="Arial"/>
          <w:sz w:val="22"/>
          <w:szCs w:val="18"/>
        </w:rPr>
        <w:t xml:space="preserve">lano de </w:t>
      </w:r>
      <w:r w:rsidR="00386F79" w:rsidRPr="009E331A">
        <w:rPr>
          <w:rFonts w:ascii="Arial" w:hAnsi="Arial" w:cs="Arial"/>
          <w:sz w:val="22"/>
          <w:szCs w:val="18"/>
        </w:rPr>
        <w:t>T</w:t>
      </w:r>
      <w:r w:rsidRPr="009E331A">
        <w:rPr>
          <w:rFonts w:ascii="Arial" w:hAnsi="Arial" w:cs="Arial"/>
          <w:sz w:val="22"/>
          <w:szCs w:val="18"/>
        </w:rPr>
        <w:t>rabalho</w:t>
      </w:r>
      <w:proofErr w:type="gramEnd"/>
      <w:r w:rsidRPr="009E331A">
        <w:rPr>
          <w:rFonts w:ascii="Arial" w:hAnsi="Arial" w:cs="Arial"/>
          <w:sz w:val="22"/>
          <w:szCs w:val="18"/>
        </w:rPr>
        <w:t>, conforme o objeto descrito no instrumento de parceria e a área de atuação da organização, cuja mensuração econômica será feita a partir do plano de trabalho original, desde que não tenha havido dolo ou fraude e não seja o caso de restituição integral dos recursos.</w:t>
      </w:r>
    </w:p>
    <w:p w:rsidR="001234A6" w:rsidRPr="009E331A" w:rsidRDefault="001234A6" w:rsidP="001234A6">
      <w:pPr>
        <w:jc w:val="both"/>
        <w:rPr>
          <w:rFonts w:ascii="Arial" w:hAnsi="Arial" w:cs="Arial"/>
          <w:sz w:val="22"/>
          <w:szCs w:val="18"/>
        </w:rPr>
      </w:pPr>
    </w:p>
    <w:p w:rsidR="001234A6" w:rsidRPr="00DA3FE6" w:rsidRDefault="001234A6" w:rsidP="001234A6">
      <w:pPr>
        <w:tabs>
          <w:tab w:val="left" w:pos="993"/>
        </w:tabs>
        <w:jc w:val="both"/>
        <w:rPr>
          <w:rFonts w:ascii="Arial" w:hAnsi="Arial" w:cs="Arial"/>
          <w:sz w:val="22"/>
          <w:szCs w:val="18"/>
          <w:lang w:eastAsia="pt-BR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PARÁGRAFO </w:t>
      </w:r>
      <w:r w:rsidR="004D6E01" w:rsidRPr="00DA3FE6">
        <w:rPr>
          <w:rFonts w:ascii="Arial" w:hAnsi="Arial" w:cs="Arial"/>
          <w:b/>
          <w:sz w:val="22"/>
          <w:szCs w:val="18"/>
        </w:rPr>
        <w:t>NONO</w:t>
      </w:r>
    </w:p>
    <w:p w:rsidR="001234A6" w:rsidRPr="00DA3FE6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Persistindo a irregularidade após o decurso do prazo para o seu saneamento, o _______________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[dirigente máximo do órgão ou entidade da administração pública]</w:t>
      </w:r>
      <w:r w:rsidRPr="00DA3FE6">
        <w:rPr>
          <w:rFonts w:ascii="Arial" w:hAnsi="Arial" w:cs="Arial"/>
          <w:sz w:val="22"/>
          <w:szCs w:val="18"/>
        </w:rPr>
        <w:t xml:space="preserve"> rejeitará a prestação de contas, instaurará o processo de tomada de contas especial e aplicará a sanção prevista no inciso II, art.</w:t>
      </w:r>
      <w:r w:rsidR="00BA6722" w:rsidRPr="00DA3FE6">
        <w:rPr>
          <w:rFonts w:ascii="Arial" w:hAnsi="Arial" w:cs="Arial"/>
          <w:sz w:val="22"/>
          <w:szCs w:val="18"/>
        </w:rPr>
        <w:t xml:space="preserve"> </w:t>
      </w:r>
      <w:r w:rsidRPr="00DA3FE6">
        <w:rPr>
          <w:rFonts w:ascii="Arial" w:hAnsi="Arial" w:cs="Arial"/>
          <w:sz w:val="22"/>
          <w:szCs w:val="18"/>
        </w:rPr>
        <w:t xml:space="preserve">73 da </w:t>
      </w:r>
      <w:r w:rsidR="00947A81" w:rsidRPr="00DA3FE6">
        <w:rPr>
          <w:rFonts w:ascii="Arial" w:hAnsi="Arial" w:cs="Arial"/>
          <w:sz w:val="22"/>
          <w:szCs w:val="18"/>
        </w:rPr>
        <w:t>Lei</w:t>
      </w:r>
      <w:r w:rsidR="00924BF8" w:rsidRPr="00DA3FE6">
        <w:rPr>
          <w:rFonts w:ascii="Arial" w:hAnsi="Arial" w:cs="Arial"/>
          <w:sz w:val="22"/>
          <w:szCs w:val="18"/>
        </w:rPr>
        <w:t xml:space="preserve"> 13.019/2014, cabendo ainda, registrar a rejeição e suas causas </w:t>
      </w:r>
      <w:r w:rsidR="003A57E3" w:rsidRPr="00DA3FE6">
        <w:rPr>
          <w:rFonts w:ascii="Arial" w:hAnsi="Arial" w:cs="Arial"/>
          <w:sz w:val="22"/>
          <w:szCs w:val="18"/>
        </w:rPr>
        <w:t>em sítio oficial na internet</w:t>
      </w:r>
      <w:r w:rsidR="00924BF8" w:rsidRPr="00DA3FE6">
        <w:rPr>
          <w:rFonts w:ascii="Arial" w:hAnsi="Arial" w:cs="Arial"/>
          <w:sz w:val="22"/>
          <w:szCs w:val="18"/>
        </w:rPr>
        <w:t>, enquanto perdurarem os motivos determinantes da rejeição.</w:t>
      </w:r>
    </w:p>
    <w:p w:rsidR="001234A6" w:rsidRPr="009E331A" w:rsidRDefault="001234A6" w:rsidP="00DA3FE6">
      <w:pPr>
        <w:jc w:val="both"/>
        <w:rPr>
          <w:rFonts w:ascii="Arial" w:hAnsi="Arial" w:cs="Arial"/>
          <w:sz w:val="22"/>
          <w:szCs w:val="18"/>
        </w:rPr>
      </w:pP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Observar o que dispõe o </w:t>
      </w:r>
      <w:r w:rsidR="005247DC" w:rsidRPr="00D14EA2">
        <w:rPr>
          <w:rFonts w:ascii="Arial" w:hAnsi="Arial" w:cs="Arial"/>
          <w:sz w:val="18"/>
          <w:szCs w:val="18"/>
          <w:highlight w:val="yellow"/>
        </w:rPr>
        <w:t xml:space="preserve">§6º, do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art. 69 da </w:t>
      </w:r>
      <w:r w:rsidR="00947A81" w:rsidRPr="00D14EA2">
        <w:rPr>
          <w:rFonts w:ascii="Arial" w:hAnsi="Arial" w:cs="Arial"/>
          <w:sz w:val="18"/>
          <w:szCs w:val="18"/>
          <w:highlight w:val="yellow"/>
        </w:rPr>
        <w:t>Lei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nº. 13.019/2014:</w:t>
      </w: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 xml:space="preserve">As impropriedades que deram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causa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à rejeição da prestação de contas serão registradas em plataforma eletrônica de acesso público, devendo ser levadas em consideração por ocasião da assinatura de futuras parcerias com a administração pública, conforme definido em regulamento.</w:t>
      </w:r>
    </w:p>
    <w:p w:rsidR="001234A6" w:rsidRPr="00D14EA2" w:rsidRDefault="001234A6" w:rsidP="0012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234A6" w:rsidRPr="009E331A" w:rsidRDefault="005247DC" w:rsidP="003A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sz w:val="18"/>
          <w:szCs w:val="18"/>
          <w:highlight w:val="yellow"/>
        </w:rPr>
        <w:t xml:space="preserve">A </w:t>
      </w:r>
      <w:r w:rsidR="00FA286A" w:rsidRPr="009E331A">
        <w:rPr>
          <w:rFonts w:ascii="Arial" w:hAnsi="Arial" w:cs="Arial"/>
          <w:sz w:val="18"/>
          <w:szCs w:val="18"/>
          <w:highlight w:val="yellow"/>
        </w:rPr>
        <w:t>I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nstrução </w:t>
      </w:r>
      <w:r w:rsidR="00FA286A" w:rsidRPr="009E331A">
        <w:rPr>
          <w:rFonts w:ascii="Arial" w:hAnsi="Arial" w:cs="Arial"/>
          <w:sz w:val="18"/>
          <w:szCs w:val="18"/>
          <w:highlight w:val="yellow"/>
        </w:rPr>
        <w:t>N</w:t>
      </w:r>
      <w:r w:rsidRPr="009E331A">
        <w:rPr>
          <w:rFonts w:ascii="Arial" w:hAnsi="Arial" w:cs="Arial"/>
          <w:sz w:val="18"/>
          <w:szCs w:val="18"/>
          <w:highlight w:val="yellow"/>
        </w:rPr>
        <w:t>ormativa define que o meio para registrar a rejeição de contas e suas causa</w:t>
      </w:r>
      <w:r w:rsidR="00027E90" w:rsidRPr="009E331A">
        <w:rPr>
          <w:rFonts w:ascii="Arial" w:hAnsi="Arial" w:cs="Arial"/>
          <w:sz w:val="18"/>
          <w:szCs w:val="18"/>
          <w:highlight w:val="yellow"/>
        </w:rPr>
        <w:t>s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A57E3" w:rsidRPr="009E331A">
        <w:rPr>
          <w:rFonts w:ascii="Arial" w:hAnsi="Arial" w:cs="Arial"/>
          <w:sz w:val="18"/>
          <w:szCs w:val="18"/>
          <w:highlight w:val="yellow"/>
        </w:rPr>
        <w:t>em sítio oficial na internet</w:t>
      </w:r>
      <w:r w:rsidR="00987836" w:rsidRPr="009E331A">
        <w:rPr>
          <w:rFonts w:ascii="Arial" w:hAnsi="Arial" w:cs="Arial"/>
          <w:sz w:val="18"/>
          <w:szCs w:val="18"/>
        </w:rPr>
        <w:t>.</w:t>
      </w:r>
    </w:p>
    <w:p w:rsidR="001234A6" w:rsidRPr="009E331A" w:rsidRDefault="001234A6" w:rsidP="00DA3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3A57E3" w:rsidRPr="00DA3FE6" w:rsidRDefault="003A57E3" w:rsidP="003A57E3">
      <w:pPr>
        <w:tabs>
          <w:tab w:val="left" w:pos="993"/>
        </w:tabs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PARÁGRAFO DÉCIMO </w:t>
      </w:r>
    </w:p>
    <w:p w:rsidR="003A57E3" w:rsidRPr="00DA3FE6" w:rsidRDefault="003A57E3" w:rsidP="003A57E3">
      <w:pPr>
        <w:jc w:val="both"/>
        <w:rPr>
          <w:rFonts w:ascii="Arial" w:hAnsi="Arial" w:cs="Arial"/>
          <w:sz w:val="22"/>
          <w:szCs w:val="18"/>
          <w:lang w:eastAsia="pt-BR"/>
        </w:rPr>
      </w:pPr>
      <w:r w:rsidRPr="00DA3FE6">
        <w:rPr>
          <w:rFonts w:ascii="Arial" w:hAnsi="Arial" w:cs="Arial"/>
          <w:sz w:val="22"/>
          <w:szCs w:val="18"/>
          <w:lang w:eastAsia="pt-BR"/>
        </w:rPr>
        <w:t>A prestação de contas e todos os atos que dela decorram serão disponibilizados em sítio oficial na internet.</w:t>
      </w:r>
    </w:p>
    <w:p w:rsidR="003A57E3" w:rsidRPr="00DA3FE6" w:rsidRDefault="003A57E3" w:rsidP="003A57E3">
      <w:pPr>
        <w:jc w:val="both"/>
        <w:rPr>
          <w:rFonts w:ascii="Arial" w:hAnsi="Arial" w:cs="Arial"/>
          <w:sz w:val="22"/>
          <w:szCs w:val="18"/>
          <w:lang w:eastAsia="pt-BR"/>
        </w:rPr>
      </w:pPr>
    </w:p>
    <w:p w:rsidR="003A57E3" w:rsidRPr="00D14EA2" w:rsidRDefault="003A57E3" w:rsidP="003A57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t-BR"/>
        </w:rPr>
      </w:pPr>
      <w:r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>Nota:</w:t>
      </w: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 xml:space="preserve"> O art. 65 da Lei nº. 13.019/2014 disciplina que a prestação de contas e todos os atos que dela decorram dar-se-ão em plataforma eletrônica, permitindo a visualização por qualquer interessado.</w:t>
      </w:r>
    </w:p>
    <w:p w:rsidR="003A57E3" w:rsidRPr="00D14EA2" w:rsidRDefault="003A57E3" w:rsidP="003A57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t-BR"/>
        </w:rPr>
      </w:pPr>
    </w:p>
    <w:p w:rsidR="003A57E3" w:rsidRPr="00D14EA2" w:rsidRDefault="003A57E3" w:rsidP="003A57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  <w:highlight w:val="yellow"/>
          <w:lang w:eastAsia="pt-BR"/>
        </w:rPr>
      </w:pP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>Após definição pelo Estado quanto à plataforma eletrônica, deverá ser utilizado o seguinte texto:</w:t>
      </w:r>
    </w:p>
    <w:p w:rsidR="003A57E3" w:rsidRPr="00D14EA2" w:rsidRDefault="003A57E3" w:rsidP="003A57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  <w:highlight w:val="yellow"/>
          <w:lang w:eastAsia="pt-BR"/>
        </w:rPr>
      </w:pPr>
    </w:p>
    <w:p w:rsidR="003A57E3" w:rsidRPr="00D14EA2" w:rsidRDefault="003A57E3" w:rsidP="003A57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  <w:lang w:eastAsia="pt-BR"/>
        </w:rPr>
      </w:pP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>A prestação de contas e todos os atos que dela decorram dar-se-ão no _________________</w:t>
      </w:r>
      <w:r w:rsidR="00DA3FE6">
        <w:rPr>
          <w:rFonts w:ascii="Arial" w:hAnsi="Arial" w:cs="Arial"/>
          <w:sz w:val="18"/>
          <w:szCs w:val="18"/>
          <w:highlight w:val="yellow"/>
          <w:lang w:eastAsia="pt-BR"/>
        </w:rPr>
        <w:t xml:space="preserve"> </w:t>
      </w:r>
      <w:r w:rsidRPr="00DA3FE6">
        <w:rPr>
          <w:rFonts w:ascii="Arial" w:hAnsi="Arial" w:cs="Arial"/>
          <w:color w:val="808080" w:themeColor="background1" w:themeShade="80"/>
          <w:sz w:val="18"/>
          <w:szCs w:val="18"/>
          <w:highlight w:val="yellow"/>
          <w:lang w:eastAsia="pt-BR"/>
        </w:rPr>
        <w:t>[nome da plataforma eletrônica]</w:t>
      </w:r>
      <w:r w:rsidRPr="00D14EA2">
        <w:rPr>
          <w:rFonts w:ascii="Arial" w:hAnsi="Arial" w:cs="Arial"/>
          <w:sz w:val="18"/>
          <w:szCs w:val="18"/>
          <w:highlight w:val="yellow"/>
          <w:lang w:eastAsia="pt-BR"/>
        </w:rPr>
        <w:t>, permitindo a visualização por qualquer interessado.</w:t>
      </w:r>
    </w:p>
    <w:p w:rsidR="003A57E3" w:rsidRPr="00DA3FE6" w:rsidRDefault="003A57E3" w:rsidP="00DA3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1234A6" w:rsidRPr="00DA3FE6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PARÁGRAFO </w:t>
      </w:r>
      <w:r w:rsidR="00924BF8" w:rsidRPr="00DA3FE6">
        <w:rPr>
          <w:rFonts w:ascii="Arial" w:hAnsi="Arial" w:cs="Arial"/>
          <w:b/>
          <w:sz w:val="22"/>
          <w:szCs w:val="18"/>
        </w:rPr>
        <w:t>DÉCIMO</w:t>
      </w:r>
      <w:r w:rsidR="004D6E01" w:rsidRPr="00DA3FE6">
        <w:rPr>
          <w:rFonts w:ascii="Arial" w:hAnsi="Arial" w:cs="Arial"/>
          <w:b/>
          <w:sz w:val="22"/>
          <w:szCs w:val="18"/>
        </w:rPr>
        <w:t xml:space="preserve"> PRIMEIRO</w:t>
      </w:r>
    </w:p>
    <w:p w:rsidR="001234A6" w:rsidRPr="00DA3FE6" w:rsidRDefault="001234A6" w:rsidP="001234A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A </w:t>
      </w:r>
      <w:r w:rsidR="00127305" w:rsidRPr="00DA3FE6">
        <w:rPr>
          <w:rFonts w:ascii="Arial" w:hAnsi="Arial" w:cs="Arial"/>
          <w:sz w:val="22"/>
          <w:szCs w:val="18"/>
        </w:rPr>
        <w:t>a</w:t>
      </w:r>
      <w:r w:rsidRPr="00DA3FE6">
        <w:rPr>
          <w:rFonts w:ascii="Arial" w:hAnsi="Arial" w:cs="Arial"/>
          <w:sz w:val="22"/>
          <w:szCs w:val="18"/>
        </w:rPr>
        <w:t xml:space="preserve">dministração </w:t>
      </w:r>
      <w:r w:rsidR="00127305" w:rsidRPr="00DA3FE6">
        <w:rPr>
          <w:rFonts w:ascii="Arial" w:hAnsi="Arial" w:cs="Arial"/>
          <w:sz w:val="22"/>
          <w:szCs w:val="18"/>
        </w:rPr>
        <w:t>p</w:t>
      </w:r>
      <w:r w:rsidRPr="00DA3FE6">
        <w:rPr>
          <w:rFonts w:ascii="Arial" w:hAnsi="Arial" w:cs="Arial"/>
          <w:sz w:val="22"/>
          <w:szCs w:val="18"/>
        </w:rPr>
        <w:t>ública apreciará a prestação final de contas no prazo de até 150 (cento e cinquenta) dias, contado da data de seu recebimento ou do cumprimento de diligência por ela determinada, prorrogável, justificadamente, por igual período.</w:t>
      </w:r>
    </w:p>
    <w:p w:rsidR="00127305" w:rsidRPr="00DA3FE6" w:rsidRDefault="00127305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A3FE6" w:rsidRPr="00DA3FE6" w:rsidRDefault="00DA3FE6" w:rsidP="00D05FC6">
      <w:pPr>
        <w:jc w:val="both"/>
        <w:rPr>
          <w:rFonts w:ascii="Arial" w:hAnsi="Arial" w:cs="Arial"/>
          <w:b/>
          <w:sz w:val="22"/>
          <w:szCs w:val="18"/>
        </w:rPr>
      </w:pPr>
    </w:p>
    <w:p w:rsidR="00D05FC6" w:rsidRPr="00DA3FE6" w:rsidRDefault="00D05FC6" w:rsidP="00D05FC6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CLÁUSULA </w:t>
      </w:r>
      <w:r w:rsidR="00BA6722" w:rsidRPr="00DA3FE6">
        <w:rPr>
          <w:rFonts w:ascii="Arial" w:hAnsi="Arial" w:cs="Arial"/>
          <w:b/>
          <w:sz w:val="22"/>
          <w:szCs w:val="18"/>
        </w:rPr>
        <w:t>OITAVA</w:t>
      </w:r>
      <w:r w:rsidRPr="00DA3FE6">
        <w:rPr>
          <w:rFonts w:ascii="Arial" w:hAnsi="Arial" w:cs="Arial"/>
          <w:b/>
          <w:sz w:val="22"/>
          <w:szCs w:val="18"/>
        </w:rPr>
        <w:t xml:space="preserve"> – RESCISÃO </w:t>
      </w:r>
      <w:r w:rsidR="00F1501A" w:rsidRPr="00DA3FE6">
        <w:rPr>
          <w:rFonts w:ascii="Arial" w:hAnsi="Arial" w:cs="Arial"/>
          <w:b/>
          <w:sz w:val="22"/>
          <w:szCs w:val="18"/>
        </w:rPr>
        <w:t>DO ACORDO DE COOPERAÇÃO</w:t>
      </w:r>
    </w:p>
    <w:p w:rsidR="00DA3FE6" w:rsidRPr="00DA3FE6" w:rsidRDefault="00DA3FE6" w:rsidP="00843918">
      <w:pPr>
        <w:jc w:val="both"/>
        <w:rPr>
          <w:rFonts w:ascii="Arial" w:hAnsi="Arial" w:cs="Arial"/>
          <w:sz w:val="22"/>
          <w:szCs w:val="18"/>
        </w:rPr>
      </w:pPr>
    </w:p>
    <w:p w:rsidR="00843918" w:rsidRPr="00DA3FE6" w:rsidRDefault="00F1501A" w:rsidP="00843918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A rescisão do acordo de cooperação </w:t>
      </w:r>
      <w:r w:rsidR="00843918" w:rsidRPr="00DA3FE6">
        <w:rPr>
          <w:rFonts w:ascii="Arial" w:hAnsi="Arial" w:cs="Arial"/>
          <w:sz w:val="22"/>
          <w:szCs w:val="18"/>
        </w:rPr>
        <w:t>poderá ser efetivada</w:t>
      </w:r>
      <w:r w:rsidR="00AC2A76" w:rsidRPr="00DA3FE6">
        <w:rPr>
          <w:rFonts w:ascii="Arial" w:hAnsi="Arial" w:cs="Arial"/>
          <w:sz w:val="22"/>
          <w:szCs w:val="18"/>
        </w:rPr>
        <w:t xml:space="preserve"> por</w:t>
      </w:r>
      <w:r w:rsidR="00843918" w:rsidRPr="00DA3FE6">
        <w:rPr>
          <w:rFonts w:ascii="Arial" w:hAnsi="Arial" w:cs="Arial"/>
          <w:sz w:val="22"/>
          <w:szCs w:val="18"/>
        </w:rPr>
        <w:t>:</w:t>
      </w:r>
    </w:p>
    <w:p w:rsidR="004D6E01" w:rsidRPr="009E331A" w:rsidRDefault="004D6E01" w:rsidP="004D6E01">
      <w:pPr>
        <w:jc w:val="both"/>
        <w:rPr>
          <w:rFonts w:ascii="Arial" w:hAnsi="Arial" w:cs="Arial"/>
          <w:sz w:val="22"/>
          <w:szCs w:val="18"/>
        </w:rPr>
      </w:pPr>
    </w:p>
    <w:p w:rsidR="004D6E01" w:rsidRPr="00DA3FE6" w:rsidRDefault="004D6E01" w:rsidP="004D6E01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I -</w:t>
      </w:r>
      <w:proofErr w:type="gramStart"/>
      <w:r w:rsidRPr="00DA3FE6">
        <w:rPr>
          <w:rFonts w:ascii="Arial" w:hAnsi="Arial" w:cs="Arial"/>
          <w:sz w:val="22"/>
          <w:szCs w:val="18"/>
        </w:rPr>
        <w:t xml:space="preserve">  </w:t>
      </w:r>
      <w:proofErr w:type="gramEnd"/>
      <w:r w:rsidRPr="00DA3FE6">
        <w:rPr>
          <w:rFonts w:ascii="Arial" w:hAnsi="Arial" w:cs="Arial"/>
          <w:sz w:val="22"/>
          <w:szCs w:val="18"/>
        </w:rPr>
        <w:t>inadimplemento de quaisquer das cláusulas pactuadas;</w:t>
      </w:r>
    </w:p>
    <w:p w:rsidR="00AC2A76" w:rsidRPr="00DA3FE6" w:rsidRDefault="00AC2A76" w:rsidP="00AC2A7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II -</w:t>
      </w:r>
      <w:proofErr w:type="gramStart"/>
      <w:r w:rsidRPr="00DA3FE6">
        <w:rPr>
          <w:rFonts w:ascii="Arial" w:hAnsi="Arial" w:cs="Arial"/>
          <w:sz w:val="22"/>
          <w:szCs w:val="18"/>
        </w:rPr>
        <w:t xml:space="preserve">  </w:t>
      </w:r>
      <w:proofErr w:type="gramEnd"/>
      <w:r w:rsidRPr="00DA3FE6">
        <w:rPr>
          <w:rFonts w:ascii="Arial" w:hAnsi="Arial" w:cs="Arial"/>
          <w:sz w:val="22"/>
          <w:szCs w:val="18"/>
        </w:rPr>
        <w:t>não cumprimento das obrigações assumidas e previamente estabelecidas;</w:t>
      </w:r>
    </w:p>
    <w:p w:rsidR="00AC2A76" w:rsidRPr="00DA3FE6" w:rsidRDefault="00AC2A76" w:rsidP="00AC2A76">
      <w:pPr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III - acordo entre </w:t>
      </w:r>
      <w:proofErr w:type="gramStart"/>
      <w:r w:rsidRPr="00DA3FE6">
        <w:rPr>
          <w:rFonts w:ascii="Arial" w:hAnsi="Arial" w:cs="Arial"/>
          <w:sz w:val="22"/>
          <w:szCs w:val="18"/>
        </w:rPr>
        <w:t>as partes reduzido a termo, tendo em vista o interesse público</w:t>
      </w:r>
      <w:proofErr w:type="gramEnd"/>
      <w:r w:rsidRPr="00DA3FE6">
        <w:rPr>
          <w:rFonts w:ascii="Arial" w:hAnsi="Arial" w:cs="Arial"/>
          <w:sz w:val="22"/>
          <w:szCs w:val="18"/>
        </w:rPr>
        <w:t>.</w:t>
      </w:r>
    </w:p>
    <w:p w:rsidR="00AC2A76" w:rsidRPr="00DA3FE6" w:rsidRDefault="00AC2A76" w:rsidP="00AC2A76">
      <w:pPr>
        <w:jc w:val="both"/>
        <w:rPr>
          <w:rFonts w:ascii="Arial" w:hAnsi="Arial" w:cs="Arial"/>
          <w:sz w:val="22"/>
          <w:szCs w:val="18"/>
        </w:rPr>
      </w:pPr>
    </w:p>
    <w:p w:rsidR="00161067" w:rsidRPr="00DA3FE6" w:rsidRDefault="00161067" w:rsidP="00161067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t xml:space="preserve">PARÁGRAFO </w:t>
      </w:r>
      <w:r w:rsidR="00DE384D" w:rsidRPr="00DA3FE6">
        <w:rPr>
          <w:rFonts w:ascii="Arial" w:hAnsi="Arial" w:cs="Arial"/>
          <w:b/>
          <w:sz w:val="22"/>
          <w:szCs w:val="18"/>
        </w:rPr>
        <w:t>ÚNICO</w:t>
      </w:r>
    </w:p>
    <w:p w:rsidR="00161067" w:rsidRPr="00DA3FE6" w:rsidRDefault="00FA27ED" w:rsidP="006541D4">
      <w:pPr>
        <w:tabs>
          <w:tab w:val="left" w:pos="520"/>
        </w:tabs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A intenção da </w:t>
      </w:r>
      <w:r w:rsidR="00161067" w:rsidRPr="00DA3FE6">
        <w:rPr>
          <w:rFonts w:ascii="Arial" w:hAnsi="Arial" w:cs="Arial"/>
          <w:sz w:val="22"/>
          <w:szCs w:val="18"/>
        </w:rPr>
        <w:t xml:space="preserve">rescisão </w:t>
      </w:r>
      <w:r w:rsidRPr="00DA3FE6">
        <w:rPr>
          <w:rFonts w:ascii="Arial" w:hAnsi="Arial" w:cs="Arial"/>
          <w:sz w:val="22"/>
          <w:szCs w:val="18"/>
        </w:rPr>
        <w:t xml:space="preserve">deverá ser formalizada no prazo mínimo de 60 </w:t>
      </w:r>
      <w:r w:rsidR="00161067" w:rsidRPr="00DA3FE6">
        <w:rPr>
          <w:rFonts w:ascii="Arial" w:hAnsi="Arial" w:cs="Arial"/>
          <w:sz w:val="22"/>
          <w:szCs w:val="18"/>
        </w:rPr>
        <w:t>(sessenta) dias</w:t>
      </w:r>
      <w:r w:rsidR="00AD7C79" w:rsidRPr="00DA3FE6">
        <w:rPr>
          <w:rFonts w:ascii="Arial" w:hAnsi="Arial" w:cs="Arial"/>
          <w:sz w:val="22"/>
          <w:szCs w:val="18"/>
        </w:rPr>
        <w:t xml:space="preserve"> antes da concretização do ato rescisório</w:t>
      </w:r>
      <w:r w:rsidRPr="00DA3FE6">
        <w:rPr>
          <w:rFonts w:ascii="Arial" w:hAnsi="Arial" w:cs="Arial"/>
          <w:sz w:val="22"/>
          <w:szCs w:val="18"/>
        </w:rPr>
        <w:t>.</w:t>
      </w:r>
    </w:p>
    <w:p w:rsidR="00D37CE5" w:rsidRPr="00DA3FE6" w:rsidRDefault="00D37CE5" w:rsidP="00D37CE5">
      <w:pPr>
        <w:jc w:val="both"/>
        <w:rPr>
          <w:rFonts w:ascii="Arial" w:hAnsi="Arial" w:cs="Arial"/>
          <w:b/>
          <w:sz w:val="22"/>
          <w:szCs w:val="18"/>
        </w:rPr>
      </w:pPr>
    </w:p>
    <w:p w:rsidR="00DA3FE6" w:rsidRPr="00DA3FE6" w:rsidRDefault="00DA3FE6" w:rsidP="00D37CE5">
      <w:pPr>
        <w:jc w:val="both"/>
        <w:rPr>
          <w:rFonts w:ascii="Arial" w:hAnsi="Arial" w:cs="Arial"/>
          <w:b/>
          <w:sz w:val="22"/>
          <w:szCs w:val="18"/>
        </w:rPr>
      </w:pPr>
    </w:p>
    <w:p w:rsidR="00EE0A27" w:rsidRPr="00DA3FE6" w:rsidRDefault="00EE0A27" w:rsidP="00EE0A27">
      <w:pPr>
        <w:jc w:val="both"/>
        <w:rPr>
          <w:rFonts w:ascii="Arial" w:hAnsi="Arial" w:cs="Arial"/>
          <w:b/>
          <w:sz w:val="22"/>
          <w:szCs w:val="18"/>
        </w:rPr>
      </w:pPr>
      <w:r w:rsidRPr="00DA3FE6">
        <w:rPr>
          <w:rFonts w:ascii="Arial" w:hAnsi="Arial" w:cs="Arial"/>
          <w:b/>
          <w:sz w:val="22"/>
          <w:szCs w:val="18"/>
        </w:rPr>
        <w:lastRenderedPageBreak/>
        <w:t xml:space="preserve">CLÁUSULA </w:t>
      </w:r>
      <w:r w:rsidR="00BA6722" w:rsidRPr="00DA3FE6">
        <w:rPr>
          <w:rFonts w:ascii="Arial" w:hAnsi="Arial" w:cs="Arial"/>
          <w:b/>
          <w:sz w:val="22"/>
          <w:szCs w:val="18"/>
        </w:rPr>
        <w:t>NONA</w:t>
      </w:r>
      <w:r w:rsidR="003F4F05" w:rsidRPr="00DA3FE6">
        <w:rPr>
          <w:rFonts w:ascii="Arial" w:hAnsi="Arial" w:cs="Arial"/>
          <w:b/>
          <w:sz w:val="22"/>
          <w:szCs w:val="18"/>
        </w:rPr>
        <w:t xml:space="preserve"> </w:t>
      </w:r>
      <w:r w:rsidRPr="00DA3FE6">
        <w:rPr>
          <w:rFonts w:ascii="Arial" w:hAnsi="Arial" w:cs="Arial"/>
          <w:b/>
          <w:sz w:val="22"/>
          <w:szCs w:val="18"/>
        </w:rPr>
        <w:t xml:space="preserve">– ENCERRAMENTO </w:t>
      </w:r>
      <w:r w:rsidR="000A0372" w:rsidRPr="00DA3FE6">
        <w:rPr>
          <w:rFonts w:ascii="Arial" w:hAnsi="Arial" w:cs="Arial"/>
          <w:b/>
          <w:sz w:val="22"/>
          <w:szCs w:val="18"/>
        </w:rPr>
        <w:t>DA PARCERIA</w:t>
      </w:r>
    </w:p>
    <w:p w:rsidR="00DA3FE6" w:rsidRPr="00DA3FE6" w:rsidRDefault="00DA3FE6" w:rsidP="00EE0A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725BB7" w:rsidRPr="00DA3FE6" w:rsidRDefault="00725BB7" w:rsidP="00EE0A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>Ao final da sua vigência</w:t>
      </w:r>
      <w:r w:rsidR="003D2CB6" w:rsidRPr="00DA3FE6">
        <w:rPr>
          <w:rFonts w:ascii="Arial" w:hAnsi="Arial" w:cs="Arial"/>
          <w:sz w:val="22"/>
          <w:szCs w:val="18"/>
        </w:rPr>
        <w:t xml:space="preserve"> ou quando da sua rescisão,</w:t>
      </w:r>
      <w:r w:rsidRPr="00DA3FE6">
        <w:rPr>
          <w:rFonts w:ascii="Arial" w:hAnsi="Arial" w:cs="Arial"/>
          <w:sz w:val="22"/>
          <w:szCs w:val="18"/>
        </w:rPr>
        <w:t xml:space="preserve"> o </w:t>
      </w:r>
      <w:r w:rsidR="00EC4C8F" w:rsidRPr="00DA3FE6">
        <w:rPr>
          <w:rFonts w:ascii="Arial" w:hAnsi="Arial" w:cs="Arial"/>
          <w:sz w:val="22"/>
          <w:szCs w:val="18"/>
        </w:rPr>
        <w:t>acordo de cooperação</w:t>
      </w:r>
      <w:r w:rsidRPr="00DA3FE6">
        <w:rPr>
          <w:rFonts w:ascii="Arial" w:hAnsi="Arial" w:cs="Arial"/>
          <w:sz w:val="22"/>
          <w:szCs w:val="18"/>
        </w:rPr>
        <w:t xml:space="preserve"> ser</w:t>
      </w:r>
      <w:r w:rsidR="003D2CB6" w:rsidRPr="00DA3FE6">
        <w:rPr>
          <w:rFonts w:ascii="Arial" w:hAnsi="Arial" w:cs="Arial"/>
          <w:sz w:val="22"/>
          <w:szCs w:val="18"/>
        </w:rPr>
        <w:t>á considerado extinto</w:t>
      </w:r>
      <w:r w:rsidRPr="00DA3FE6">
        <w:rPr>
          <w:rFonts w:ascii="Arial" w:hAnsi="Arial" w:cs="Arial"/>
          <w:sz w:val="22"/>
          <w:szCs w:val="18"/>
        </w:rPr>
        <w:t xml:space="preserve"> devendo a administração e a OSC prosseguir com as medidas necessárias ao cumprimento das obrigações</w:t>
      </w:r>
      <w:r w:rsidR="003D2CB6" w:rsidRPr="00DA3FE6">
        <w:rPr>
          <w:rFonts w:ascii="Arial" w:hAnsi="Arial" w:cs="Arial"/>
          <w:sz w:val="22"/>
          <w:szCs w:val="18"/>
        </w:rPr>
        <w:t xml:space="preserve"> de encerramento </w:t>
      </w:r>
      <w:r w:rsidRPr="00DA3FE6">
        <w:rPr>
          <w:rFonts w:ascii="Arial" w:hAnsi="Arial" w:cs="Arial"/>
          <w:sz w:val="22"/>
          <w:szCs w:val="18"/>
        </w:rPr>
        <w:t>elencadas no parágrafo primeiro desta cláusula.</w:t>
      </w:r>
    </w:p>
    <w:p w:rsidR="00725BB7" w:rsidRPr="009E331A" w:rsidRDefault="00725BB7" w:rsidP="00EE0A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:rsidR="00EE0A27" w:rsidRPr="009E331A" w:rsidRDefault="00EE0A27" w:rsidP="00EE0A27">
      <w:pPr>
        <w:jc w:val="both"/>
        <w:rPr>
          <w:rFonts w:ascii="Arial" w:hAnsi="Arial" w:cs="Arial"/>
          <w:b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>PARÁGRAFO PRIMEIRO</w:t>
      </w:r>
    </w:p>
    <w:p w:rsidR="00EE0A27" w:rsidRPr="009E331A" w:rsidRDefault="00EE0A27" w:rsidP="00EE0A27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Quando do encerramento deste </w:t>
      </w:r>
      <w:r w:rsidR="00EC4C8F" w:rsidRPr="009E331A">
        <w:rPr>
          <w:rFonts w:ascii="Arial" w:hAnsi="Arial" w:cs="Arial"/>
          <w:sz w:val="22"/>
          <w:szCs w:val="18"/>
        </w:rPr>
        <w:t>acordo de cooperação</w:t>
      </w:r>
      <w:r w:rsidRPr="009E331A">
        <w:rPr>
          <w:rFonts w:ascii="Arial" w:hAnsi="Arial" w:cs="Arial"/>
          <w:sz w:val="22"/>
          <w:szCs w:val="18"/>
        </w:rPr>
        <w:t>, independente dos motivos que o ocasionaram, deverá a:</w:t>
      </w:r>
    </w:p>
    <w:p w:rsidR="00353094" w:rsidRPr="009E331A" w:rsidRDefault="00353094" w:rsidP="00EE0A27">
      <w:pPr>
        <w:jc w:val="both"/>
        <w:rPr>
          <w:rFonts w:ascii="Arial" w:hAnsi="Arial" w:cs="Arial"/>
          <w:sz w:val="22"/>
          <w:szCs w:val="18"/>
        </w:rPr>
      </w:pPr>
    </w:p>
    <w:p w:rsidR="00EE0A27" w:rsidRPr="009E331A" w:rsidRDefault="00B831F8" w:rsidP="00EE0A27">
      <w:pPr>
        <w:pStyle w:val="Pargrafoda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>OSC</w:t>
      </w:r>
      <w:r w:rsidR="00EE0A27" w:rsidRPr="009E331A">
        <w:rPr>
          <w:rFonts w:ascii="Arial" w:hAnsi="Arial" w:cs="Arial"/>
          <w:sz w:val="22"/>
          <w:szCs w:val="18"/>
        </w:rPr>
        <w:t>:</w:t>
      </w:r>
    </w:p>
    <w:p w:rsidR="00EE0A27" w:rsidRPr="009E331A" w:rsidRDefault="00EE0A27" w:rsidP="00EE0A27">
      <w:pPr>
        <w:pStyle w:val="PargrafodaLista"/>
        <w:ind w:left="284"/>
        <w:jc w:val="both"/>
        <w:rPr>
          <w:rFonts w:ascii="Arial" w:hAnsi="Arial" w:cs="Arial"/>
          <w:sz w:val="22"/>
          <w:szCs w:val="18"/>
        </w:rPr>
      </w:pPr>
    </w:p>
    <w:p w:rsidR="00EE0A27" w:rsidRPr="00DA3FE6" w:rsidRDefault="00EE0A27" w:rsidP="00EE0A27">
      <w:pPr>
        <w:pStyle w:val="PargrafodaLista"/>
        <w:numPr>
          <w:ilvl w:val="0"/>
          <w:numId w:val="8"/>
        </w:numPr>
        <w:ind w:left="567" w:hanging="207"/>
        <w:jc w:val="both"/>
        <w:rPr>
          <w:rFonts w:ascii="Arial" w:hAnsi="Arial" w:cs="Arial"/>
          <w:sz w:val="22"/>
          <w:szCs w:val="18"/>
        </w:rPr>
      </w:pPr>
      <w:proofErr w:type="gramStart"/>
      <w:r w:rsidRPr="00DA3FE6">
        <w:rPr>
          <w:rFonts w:ascii="Arial" w:hAnsi="Arial" w:cs="Arial"/>
          <w:sz w:val="22"/>
          <w:szCs w:val="18"/>
        </w:rPr>
        <w:t>apresentar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, no prazo máximo de </w:t>
      </w:r>
      <w:r w:rsidR="00520B9D" w:rsidRPr="00DA3FE6">
        <w:rPr>
          <w:rFonts w:ascii="Arial" w:hAnsi="Arial" w:cs="Arial"/>
          <w:sz w:val="22"/>
          <w:szCs w:val="18"/>
        </w:rPr>
        <w:t>__</w:t>
      </w:r>
      <w:r w:rsidRPr="00DA3FE6">
        <w:rPr>
          <w:rFonts w:ascii="Arial" w:hAnsi="Arial" w:cs="Arial"/>
          <w:sz w:val="22"/>
          <w:szCs w:val="18"/>
        </w:rPr>
        <w:t xml:space="preserve"> dias</w:t>
      </w:r>
      <w:r w:rsidR="00DA3FE6">
        <w:rPr>
          <w:rFonts w:ascii="Arial" w:hAnsi="Arial" w:cs="Arial"/>
          <w:sz w:val="22"/>
          <w:szCs w:val="18"/>
        </w:rPr>
        <w:t xml:space="preserve"> </w:t>
      </w:r>
      <w:r w:rsidR="00520B9D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[no máximo 90 </w:t>
      </w:r>
      <w:r w:rsid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(noventa) </w:t>
      </w:r>
      <w:r w:rsidR="00520B9D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dias de acordo com art. 69 caput e §</w:t>
      </w:r>
      <w:r w:rsid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 </w:t>
      </w:r>
      <w:r w:rsidR="00520B9D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1º da </w:t>
      </w:r>
      <w:r w:rsidR="00947A81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>Lei</w:t>
      </w:r>
      <w:r w:rsidR="00520B9D" w:rsidRPr="00DA3FE6">
        <w:rPr>
          <w:rFonts w:ascii="Arial" w:hAnsi="Arial" w:cs="Arial"/>
          <w:color w:val="808080" w:themeColor="background1" w:themeShade="80"/>
          <w:sz w:val="22"/>
          <w:szCs w:val="18"/>
          <w:lang w:eastAsia="pt-BR"/>
        </w:rPr>
        <w:t xml:space="preserve"> 13.019/2014]</w:t>
      </w:r>
      <w:r w:rsidRPr="00DA3FE6">
        <w:rPr>
          <w:rFonts w:ascii="Arial" w:hAnsi="Arial" w:cs="Arial"/>
          <w:sz w:val="22"/>
          <w:szCs w:val="18"/>
        </w:rPr>
        <w:t xml:space="preserve">, </w:t>
      </w:r>
      <w:r w:rsidR="00520B9D" w:rsidRPr="00DA3FE6">
        <w:rPr>
          <w:rFonts w:ascii="Arial" w:hAnsi="Arial" w:cs="Arial"/>
          <w:sz w:val="22"/>
          <w:szCs w:val="18"/>
        </w:rPr>
        <w:t>a</w:t>
      </w:r>
      <w:r w:rsidRPr="00DA3FE6">
        <w:rPr>
          <w:rFonts w:ascii="Arial" w:hAnsi="Arial" w:cs="Arial"/>
          <w:sz w:val="22"/>
          <w:szCs w:val="18"/>
        </w:rPr>
        <w:t xml:space="preserve"> Prestação de Contas Final do período de vigência do </w:t>
      </w:r>
      <w:r w:rsidR="00EC4C8F" w:rsidRPr="00DA3FE6">
        <w:rPr>
          <w:rFonts w:ascii="Arial" w:hAnsi="Arial" w:cs="Arial"/>
          <w:sz w:val="22"/>
          <w:szCs w:val="18"/>
        </w:rPr>
        <w:t>acordo de cooperação</w:t>
      </w:r>
      <w:r w:rsidRPr="00DA3FE6">
        <w:rPr>
          <w:rFonts w:ascii="Arial" w:hAnsi="Arial" w:cs="Arial"/>
          <w:sz w:val="22"/>
          <w:szCs w:val="18"/>
        </w:rPr>
        <w:t>;</w:t>
      </w:r>
    </w:p>
    <w:p w:rsidR="00EC3750" w:rsidRPr="00DA3FE6" w:rsidRDefault="006C349D" w:rsidP="00EC3750">
      <w:pPr>
        <w:pStyle w:val="PargrafodaLista"/>
        <w:numPr>
          <w:ilvl w:val="0"/>
          <w:numId w:val="8"/>
        </w:numPr>
        <w:ind w:left="567" w:hanging="207"/>
        <w:jc w:val="both"/>
        <w:rPr>
          <w:rFonts w:ascii="Arial" w:hAnsi="Arial" w:cs="Arial"/>
          <w:sz w:val="22"/>
          <w:szCs w:val="18"/>
        </w:rPr>
      </w:pPr>
      <w:proofErr w:type="gramStart"/>
      <w:r w:rsidRPr="00DA3FE6">
        <w:rPr>
          <w:rFonts w:ascii="Arial" w:hAnsi="Arial" w:cs="Arial"/>
          <w:sz w:val="22"/>
          <w:szCs w:val="18"/>
        </w:rPr>
        <w:t>disponibilizar</w:t>
      </w:r>
      <w:proofErr w:type="gramEnd"/>
      <w:r w:rsidR="00EE0A27" w:rsidRPr="00DA3FE6">
        <w:rPr>
          <w:rFonts w:ascii="Arial" w:hAnsi="Arial" w:cs="Arial"/>
          <w:sz w:val="22"/>
          <w:szCs w:val="18"/>
        </w:rPr>
        <w:t xml:space="preserve"> à </w:t>
      </w:r>
      <w:r w:rsidR="00F33DD8" w:rsidRPr="00DA3FE6">
        <w:rPr>
          <w:rFonts w:ascii="Arial" w:hAnsi="Arial" w:cs="Arial"/>
          <w:sz w:val="22"/>
          <w:szCs w:val="18"/>
        </w:rPr>
        <w:t>a</w:t>
      </w:r>
      <w:r w:rsidR="00520B9D" w:rsidRPr="00DA3FE6">
        <w:rPr>
          <w:rFonts w:ascii="Arial" w:hAnsi="Arial" w:cs="Arial"/>
          <w:sz w:val="22"/>
          <w:szCs w:val="18"/>
        </w:rPr>
        <w:t xml:space="preserve">dministração </w:t>
      </w:r>
      <w:r w:rsidR="00F33DD8" w:rsidRPr="00DA3FE6">
        <w:rPr>
          <w:rFonts w:ascii="Arial" w:hAnsi="Arial" w:cs="Arial"/>
          <w:sz w:val="22"/>
          <w:szCs w:val="18"/>
        </w:rPr>
        <w:t>p</w:t>
      </w:r>
      <w:r w:rsidR="00520B9D" w:rsidRPr="00DA3FE6">
        <w:rPr>
          <w:rFonts w:ascii="Arial" w:hAnsi="Arial" w:cs="Arial"/>
          <w:sz w:val="22"/>
          <w:szCs w:val="18"/>
        </w:rPr>
        <w:t>ública</w:t>
      </w:r>
      <w:r w:rsidR="00EE0A27" w:rsidRPr="00DA3FE6">
        <w:rPr>
          <w:rFonts w:ascii="Arial" w:hAnsi="Arial" w:cs="Arial"/>
          <w:sz w:val="22"/>
          <w:szCs w:val="18"/>
        </w:rPr>
        <w:t xml:space="preserve"> todos os bens móveis e imóveis cujo uso lhe fora </w:t>
      </w:r>
      <w:r w:rsidR="003354B6" w:rsidRPr="00DA3FE6">
        <w:rPr>
          <w:rFonts w:ascii="Arial" w:hAnsi="Arial" w:cs="Arial"/>
          <w:sz w:val="22"/>
          <w:szCs w:val="18"/>
        </w:rPr>
        <w:t>permitido</w:t>
      </w:r>
      <w:r w:rsidR="00EE0A27" w:rsidRPr="00DA3FE6">
        <w:rPr>
          <w:rFonts w:ascii="Arial" w:hAnsi="Arial" w:cs="Arial"/>
          <w:sz w:val="22"/>
          <w:szCs w:val="18"/>
        </w:rPr>
        <w:t xml:space="preserve"> pelos Termos de </w:t>
      </w:r>
      <w:r w:rsidR="00375763" w:rsidRPr="00DA3FE6">
        <w:rPr>
          <w:rFonts w:ascii="Arial" w:hAnsi="Arial" w:cs="Arial"/>
          <w:sz w:val="22"/>
          <w:szCs w:val="18"/>
        </w:rPr>
        <w:t>Permissão</w:t>
      </w:r>
      <w:r w:rsidR="00EE0A27" w:rsidRPr="00DA3FE6">
        <w:rPr>
          <w:rFonts w:ascii="Arial" w:hAnsi="Arial" w:cs="Arial"/>
          <w:sz w:val="22"/>
          <w:szCs w:val="18"/>
        </w:rPr>
        <w:t xml:space="preserve"> de Uso</w:t>
      </w:r>
      <w:r w:rsidR="00EC4C8F" w:rsidRPr="00DA3FE6">
        <w:rPr>
          <w:rFonts w:ascii="Arial" w:hAnsi="Arial" w:cs="Arial"/>
          <w:sz w:val="22"/>
          <w:szCs w:val="18"/>
        </w:rPr>
        <w:t xml:space="preserve">. </w:t>
      </w:r>
    </w:p>
    <w:p w:rsidR="00987836" w:rsidRPr="00DA3FE6" w:rsidRDefault="00987836" w:rsidP="00987836">
      <w:pPr>
        <w:pStyle w:val="PargrafodaLista"/>
        <w:ind w:left="567"/>
        <w:jc w:val="both"/>
        <w:rPr>
          <w:rFonts w:ascii="Arial" w:hAnsi="Arial" w:cs="Arial"/>
          <w:sz w:val="22"/>
          <w:szCs w:val="18"/>
        </w:rPr>
      </w:pPr>
    </w:p>
    <w:p w:rsidR="00520B9D" w:rsidRPr="00D14EA2" w:rsidRDefault="00520B9D" w:rsidP="0098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 xml:space="preserve">Nota: </w:t>
      </w:r>
      <w:r w:rsidRPr="00D14EA2">
        <w:rPr>
          <w:rFonts w:ascii="Arial" w:hAnsi="Arial" w:cs="Arial"/>
          <w:sz w:val="18"/>
          <w:szCs w:val="18"/>
          <w:highlight w:val="yellow"/>
        </w:rPr>
        <w:t>O inciso acima será mantido apenas nos casos em que, para a execução da parceria, a administração pública disponibilize bens públicos à OSC</w:t>
      </w:r>
      <w:r w:rsidR="00A452B2" w:rsidRPr="00D14EA2">
        <w:rPr>
          <w:rFonts w:ascii="Arial" w:hAnsi="Arial" w:cs="Arial"/>
          <w:sz w:val="18"/>
          <w:szCs w:val="18"/>
          <w:highlight w:val="yellow"/>
        </w:rPr>
        <w:t>,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por meio de Termo de </w:t>
      </w:r>
      <w:r w:rsidR="00375763" w:rsidRPr="00D14EA2">
        <w:rPr>
          <w:rFonts w:ascii="Arial" w:hAnsi="Arial" w:cs="Arial"/>
          <w:sz w:val="18"/>
          <w:szCs w:val="18"/>
          <w:highlight w:val="yellow"/>
        </w:rPr>
        <w:t>Permissão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de Uso e quando a titularidade dos bens</w:t>
      </w:r>
      <w:r w:rsidR="009554CA" w:rsidRPr="00D14EA2">
        <w:rPr>
          <w:rFonts w:ascii="Arial" w:hAnsi="Arial" w:cs="Arial"/>
          <w:sz w:val="18"/>
          <w:szCs w:val="18"/>
          <w:highlight w:val="yellow"/>
        </w:rPr>
        <w:t xml:space="preserve"> adquiridos</w:t>
      </w:r>
      <w:r w:rsidR="006C349D" w:rsidRPr="00D14EA2">
        <w:rPr>
          <w:rFonts w:ascii="Arial" w:hAnsi="Arial" w:cs="Arial"/>
          <w:sz w:val="18"/>
          <w:szCs w:val="18"/>
          <w:highlight w:val="yellow"/>
        </w:rPr>
        <w:t xml:space="preserve"> não for </w:t>
      </w:r>
      <w:proofErr w:type="gramStart"/>
      <w:r w:rsidR="006C349D" w:rsidRPr="00D14EA2">
        <w:rPr>
          <w:rFonts w:ascii="Arial" w:hAnsi="Arial" w:cs="Arial"/>
          <w:sz w:val="18"/>
          <w:szCs w:val="18"/>
          <w:highlight w:val="yellow"/>
        </w:rPr>
        <w:t>destinado</w:t>
      </w:r>
      <w:proofErr w:type="gramEnd"/>
      <w:r w:rsidR="006C349D" w:rsidRPr="00D14EA2">
        <w:rPr>
          <w:rFonts w:ascii="Arial" w:hAnsi="Arial" w:cs="Arial"/>
          <w:sz w:val="18"/>
          <w:szCs w:val="18"/>
          <w:highlight w:val="yellow"/>
        </w:rPr>
        <w:t xml:space="preserve"> a OSC no final da parceria.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EE0A27" w:rsidRPr="009E331A" w:rsidRDefault="00EE0A27" w:rsidP="00EE0A27">
      <w:pPr>
        <w:pStyle w:val="PargrafodaLista"/>
        <w:ind w:left="284"/>
        <w:jc w:val="both"/>
        <w:rPr>
          <w:rFonts w:ascii="Arial" w:hAnsi="Arial" w:cs="Arial"/>
          <w:sz w:val="22"/>
          <w:szCs w:val="18"/>
        </w:rPr>
      </w:pPr>
    </w:p>
    <w:p w:rsidR="00EE0A27" w:rsidRPr="00DA3FE6" w:rsidRDefault="000E58DB" w:rsidP="00EE0A27">
      <w:pPr>
        <w:pStyle w:val="Pargrafoda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18"/>
        </w:rPr>
      </w:pPr>
      <w:r w:rsidRPr="00DA3FE6">
        <w:rPr>
          <w:rFonts w:ascii="Arial" w:hAnsi="Arial" w:cs="Arial"/>
          <w:sz w:val="22"/>
          <w:szCs w:val="18"/>
        </w:rPr>
        <w:t xml:space="preserve">__________________ 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[órgão ou entidade</w:t>
      </w:r>
      <w:r w:rsidR="00D427D1" w:rsidRPr="00DA3FE6">
        <w:rPr>
          <w:rFonts w:ascii="Arial" w:hAnsi="Arial" w:cs="Arial"/>
          <w:color w:val="808080" w:themeColor="background1" w:themeShade="80"/>
          <w:sz w:val="22"/>
          <w:szCs w:val="18"/>
        </w:rPr>
        <w:t xml:space="preserve"> da administração pública</w:t>
      </w:r>
      <w:r w:rsidRPr="00DA3FE6">
        <w:rPr>
          <w:rFonts w:ascii="Arial" w:hAnsi="Arial" w:cs="Arial"/>
          <w:color w:val="808080" w:themeColor="background1" w:themeShade="80"/>
          <w:sz w:val="22"/>
          <w:szCs w:val="18"/>
        </w:rPr>
        <w:t>]</w:t>
      </w:r>
      <w:r w:rsidR="00EE0A27" w:rsidRPr="00DA3FE6">
        <w:rPr>
          <w:rFonts w:ascii="Arial" w:hAnsi="Arial" w:cs="Arial"/>
          <w:sz w:val="22"/>
          <w:szCs w:val="18"/>
        </w:rPr>
        <w:t>:</w:t>
      </w:r>
    </w:p>
    <w:p w:rsidR="00D427D1" w:rsidRPr="00DA3FE6" w:rsidRDefault="00EE0A27" w:rsidP="00EE0A27">
      <w:pPr>
        <w:pStyle w:val="PargrafodaLista"/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2"/>
          <w:szCs w:val="18"/>
        </w:rPr>
      </w:pPr>
      <w:proofErr w:type="gramStart"/>
      <w:r w:rsidRPr="00DA3FE6">
        <w:rPr>
          <w:rFonts w:ascii="Arial" w:hAnsi="Arial" w:cs="Arial"/>
          <w:sz w:val="22"/>
          <w:szCs w:val="18"/>
        </w:rPr>
        <w:t>revogar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 a</w:t>
      </w:r>
      <w:r w:rsidR="00375763" w:rsidRPr="00DA3FE6">
        <w:rPr>
          <w:rFonts w:ascii="Arial" w:hAnsi="Arial" w:cs="Arial"/>
          <w:sz w:val="22"/>
          <w:szCs w:val="18"/>
        </w:rPr>
        <w:t xml:space="preserve"> </w:t>
      </w:r>
      <w:r w:rsidR="00375763" w:rsidRPr="00DA3FE6">
        <w:rPr>
          <w:rFonts w:ascii="Arial" w:hAnsi="Arial" w:cs="Arial"/>
          <w:sz w:val="22"/>
          <w:szCs w:val="18"/>
          <w:lang w:eastAsia="pt-BR"/>
        </w:rPr>
        <w:t>permissão</w:t>
      </w:r>
      <w:r w:rsidRPr="00DA3FE6">
        <w:rPr>
          <w:rFonts w:ascii="Arial" w:hAnsi="Arial" w:cs="Arial"/>
          <w:sz w:val="22"/>
          <w:szCs w:val="18"/>
          <w:lang w:eastAsia="pt-BR"/>
        </w:rPr>
        <w:t xml:space="preserve"> de uso dos bens públicos;</w:t>
      </w:r>
    </w:p>
    <w:p w:rsidR="00987836" w:rsidRPr="00DA3FE6" w:rsidRDefault="00987836" w:rsidP="00987836">
      <w:pPr>
        <w:pStyle w:val="PargrafodaLista"/>
        <w:ind w:left="567"/>
        <w:jc w:val="both"/>
        <w:rPr>
          <w:rFonts w:ascii="Arial" w:hAnsi="Arial" w:cs="Arial"/>
          <w:sz w:val="22"/>
          <w:szCs w:val="18"/>
        </w:rPr>
      </w:pPr>
    </w:p>
    <w:p w:rsidR="00D427D1" w:rsidRPr="00D14EA2" w:rsidRDefault="00D427D1" w:rsidP="00F33D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  <w:lang w:eastAsia="pt-BR"/>
        </w:rPr>
        <w:t xml:space="preserve">Nota: </w:t>
      </w:r>
      <w:r w:rsidRPr="00D14EA2">
        <w:rPr>
          <w:rFonts w:ascii="Arial" w:hAnsi="Arial" w:cs="Arial"/>
          <w:sz w:val="18"/>
          <w:szCs w:val="18"/>
          <w:highlight w:val="yellow"/>
        </w:rPr>
        <w:t xml:space="preserve">O inciso acima será mantido apenas nos casos em que, para a execução da parceria, a administração pública disponibilize bens públicos à OSC por meio de Termo de Permissão de Uso e quando a titularidade dos bens adquiridos, no final da parceria, seja </w:t>
      </w:r>
      <w:proofErr w:type="gramStart"/>
      <w:r w:rsidRPr="00D14EA2">
        <w:rPr>
          <w:rFonts w:ascii="Arial" w:hAnsi="Arial" w:cs="Arial"/>
          <w:sz w:val="18"/>
          <w:szCs w:val="18"/>
          <w:highlight w:val="yellow"/>
        </w:rPr>
        <w:t>destinado</w:t>
      </w:r>
      <w:proofErr w:type="gramEnd"/>
      <w:r w:rsidRPr="00D14EA2">
        <w:rPr>
          <w:rFonts w:ascii="Arial" w:hAnsi="Arial" w:cs="Arial"/>
          <w:sz w:val="18"/>
          <w:szCs w:val="18"/>
          <w:highlight w:val="yellow"/>
        </w:rPr>
        <w:t xml:space="preserve"> à Administração Publica</w:t>
      </w:r>
      <w:r w:rsidR="00A452B2" w:rsidRPr="00D14EA2">
        <w:rPr>
          <w:rFonts w:ascii="Arial" w:hAnsi="Arial" w:cs="Arial"/>
          <w:sz w:val="18"/>
          <w:szCs w:val="18"/>
        </w:rPr>
        <w:t>.</w:t>
      </w:r>
    </w:p>
    <w:p w:rsidR="00D427D1" w:rsidRPr="00DA3FE6" w:rsidRDefault="00D427D1" w:rsidP="00D427D1">
      <w:pPr>
        <w:pStyle w:val="PargrafodaLista"/>
        <w:ind w:left="567"/>
        <w:jc w:val="both"/>
        <w:rPr>
          <w:rFonts w:ascii="Arial" w:hAnsi="Arial" w:cs="Arial"/>
          <w:sz w:val="22"/>
          <w:szCs w:val="18"/>
        </w:rPr>
      </w:pPr>
    </w:p>
    <w:p w:rsidR="003A0ABC" w:rsidRPr="00DA3FE6" w:rsidRDefault="00EE0A27" w:rsidP="003A0ABC">
      <w:pPr>
        <w:pStyle w:val="PargrafodaLista"/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2"/>
          <w:szCs w:val="18"/>
        </w:rPr>
      </w:pPr>
      <w:proofErr w:type="gramStart"/>
      <w:r w:rsidRPr="00DA3FE6">
        <w:rPr>
          <w:rFonts w:ascii="Arial" w:hAnsi="Arial" w:cs="Arial"/>
          <w:sz w:val="22"/>
          <w:szCs w:val="18"/>
        </w:rPr>
        <w:t>inventariar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 os bens sob responsabilidade da </w:t>
      </w:r>
      <w:r w:rsidR="000E58DB" w:rsidRPr="00DA3FE6">
        <w:rPr>
          <w:rFonts w:ascii="Arial" w:hAnsi="Arial" w:cs="Arial"/>
          <w:sz w:val="22"/>
          <w:szCs w:val="18"/>
        </w:rPr>
        <w:t>OSC</w:t>
      </w:r>
      <w:r w:rsidRPr="00DA3FE6">
        <w:rPr>
          <w:rFonts w:ascii="Arial" w:hAnsi="Arial" w:cs="Arial"/>
          <w:sz w:val="22"/>
          <w:szCs w:val="18"/>
        </w:rPr>
        <w:t xml:space="preserve"> par</w:t>
      </w:r>
      <w:r w:rsidR="00A452B2" w:rsidRPr="00DA3FE6">
        <w:rPr>
          <w:rFonts w:ascii="Arial" w:hAnsi="Arial" w:cs="Arial"/>
          <w:sz w:val="22"/>
          <w:szCs w:val="18"/>
        </w:rPr>
        <w:t>a execução do objeto contratado</w:t>
      </w:r>
      <w:r w:rsidR="00EC3750" w:rsidRPr="00DA3FE6">
        <w:rPr>
          <w:rFonts w:ascii="Arial" w:hAnsi="Arial" w:cs="Arial"/>
          <w:sz w:val="22"/>
          <w:szCs w:val="18"/>
        </w:rPr>
        <w:t>.</w:t>
      </w:r>
    </w:p>
    <w:p w:rsidR="00EC3750" w:rsidRPr="00DA3FE6" w:rsidRDefault="00EC3750" w:rsidP="00EC3750">
      <w:pPr>
        <w:pStyle w:val="PargrafodaLista"/>
        <w:ind w:left="567"/>
        <w:jc w:val="both"/>
        <w:rPr>
          <w:rFonts w:ascii="Arial" w:hAnsi="Arial" w:cs="Arial"/>
          <w:sz w:val="22"/>
          <w:szCs w:val="18"/>
        </w:rPr>
      </w:pPr>
    </w:p>
    <w:p w:rsidR="003A0ABC" w:rsidRPr="00DA3FE6" w:rsidRDefault="003A0ABC" w:rsidP="00EE0A27">
      <w:pPr>
        <w:pStyle w:val="PargrafodaLista"/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2"/>
          <w:szCs w:val="18"/>
        </w:rPr>
      </w:pPr>
      <w:proofErr w:type="gramStart"/>
      <w:r w:rsidRPr="00DA3FE6">
        <w:rPr>
          <w:rFonts w:ascii="Arial" w:hAnsi="Arial" w:cs="Arial"/>
          <w:sz w:val="22"/>
          <w:szCs w:val="18"/>
        </w:rPr>
        <w:t>apreciar</w:t>
      </w:r>
      <w:proofErr w:type="gramEnd"/>
      <w:r w:rsidRPr="00DA3FE6">
        <w:rPr>
          <w:rFonts w:ascii="Arial" w:hAnsi="Arial" w:cs="Arial"/>
          <w:sz w:val="22"/>
          <w:szCs w:val="18"/>
        </w:rPr>
        <w:t xml:space="preserve"> a prestação de contas final apresentada pela OSC no prazo de até 150 (cento e cinqüenta) dias contado da data do seu recebimento ou do cumprimento de diligencia por ela determinada, podendo o prazo ser prorrogado justificadamente por igual período.</w:t>
      </w:r>
    </w:p>
    <w:p w:rsidR="00EE0A27" w:rsidRPr="009E331A" w:rsidRDefault="00EE0A27" w:rsidP="003A0ABC">
      <w:pPr>
        <w:pStyle w:val="Pargrafoda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18"/>
        </w:rPr>
      </w:pPr>
    </w:p>
    <w:p w:rsidR="00EE0A27" w:rsidRPr="009E331A" w:rsidRDefault="00EE0A27" w:rsidP="00EE0A27">
      <w:pPr>
        <w:jc w:val="both"/>
        <w:rPr>
          <w:rFonts w:ascii="Arial" w:hAnsi="Arial" w:cs="Arial"/>
          <w:b/>
          <w:sz w:val="22"/>
          <w:szCs w:val="18"/>
        </w:rPr>
      </w:pPr>
      <w:r w:rsidRPr="009E331A">
        <w:rPr>
          <w:rFonts w:ascii="Arial" w:hAnsi="Arial" w:cs="Arial"/>
          <w:b/>
          <w:sz w:val="22"/>
          <w:szCs w:val="18"/>
        </w:rPr>
        <w:t xml:space="preserve">PARAGRAFO </w:t>
      </w:r>
      <w:r w:rsidR="00353094" w:rsidRPr="009E331A">
        <w:rPr>
          <w:rFonts w:ascii="Arial" w:hAnsi="Arial" w:cs="Arial"/>
          <w:b/>
          <w:sz w:val="22"/>
          <w:szCs w:val="18"/>
        </w:rPr>
        <w:t>SEGUNDO</w:t>
      </w:r>
    </w:p>
    <w:p w:rsidR="00EE0A27" w:rsidRPr="009E331A" w:rsidRDefault="00EE0A27" w:rsidP="00EE0A27">
      <w:pPr>
        <w:jc w:val="both"/>
        <w:rPr>
          <w:rFonts w:ascii="Arial" w:hAnsi="Arial" w:cs="Arial"/>
          <w:sz w:val="22"/>
          <w:szCs w:val="18"/>
        </w:rPr>
      </w:pPr>
      <w:r w:rsidRPr="009E331A">
        <w:rPr>
          <w:rFonts w:ascii="Arial" w:hAnsi="Arial" w:cs="Arial"/>
          <w:sz w:val="22"/>
          <w:szCs w:val="18"/>
        </w:rPr>
        <w:t xml:space="preserve">As partes deverão assinar Termo de Encerramento do </w:t>
      </w:r>
      <w:r w:rsidR="00FA286A" w:rsidRPr="009E331A">
        <w:rPr>
          <w:rFonts w:ascii="Arial" w:hAnsi="Arial" w:cs="Arial"/>
          <w:sz w:val="22"/>
          <w:szCs w:val="18"/>
        </w:rPr>
        <w:t>A</w:t>
      </w:r>
      <w:r w:rsidR="00A452B2" w:rsidRPr="009E331A">
        <w:rPr>
          <w:rFonts w:ascii="Arial" w:hAnsi="Arial" w:cs="Arial"/>
          <w:sz w:val="22"/>
          <w:szCs w:val="18"/>
        </w:rPr>
        <w:t xml:space="preserve">cordo de </w:t>
      </w:r>
      <w:r w:rsidR="00FA286A" w:rsidRPr="009E331A">
        <w:rPr>
          <w:rFonts w:ascii="Arial" w:hAnsi="Arial" w:cs="Arial"/>
          <w:sz w:val="22"/>
          <w:szCs w:val="18"/>
        </w:rPr>
        <w:t>C</w:t>
      </w:r>
      <w:r w:rsidR="00A452B2" w:rsidRPr="009E331A">
        <w:rPr>
          <w:rFonts w:ascii="Arial" w:hAnsi="Arial" w:cs="Arial"/>
          <w:sz w:val="22"/>
          <w:szCs w:val="18"/>
        </w:rPr>
        <w:t>ooperação</w:t>
      </w:r>
      <w:r w:rsidRPr="009E331A">
        <w:rPr>
          <w:rFonts w:ascii="Arial" w:hAnsi="Arial" w:cs="Arial"/>
          <w:sz w:val="22"/>
          <w:szCs w:val="18"/>
        </w:rPr>
        <w:t xml:space="preserve"> que deverá conter a data efetiva de encerramento das atividades, declaração de devolução dos bens </w:t>
      </w:r>
      <w:r w:rsidR="003354B6" w:rsidRPr="009E331A">
        <w:rPr>
          <w:rFonts w:ascii="Arial" w:hAnsi="Arial" w:cs="Arial"/>
          <w:sz w:val="22"/>
          <w:szCs w:val="18"/>
        </w:rPr>
        <w:t>permitido</w:t>
      </w:r>
      <w:r w:rsidR="00551DA4" w:rsidRPr="009E331A">
        <w:rPr>
          <w:rFonts w:ascii="Arial" w:hAnsi="Arial" w:cs="Arial"/>
          <w:sz w:val="22"/>
          <w:szCs w:val="18"/>
        </w:rPr>
        <w:t xml:space="preserve">s </w:t>
      </w:r>
      <w:r w:rsidRPr="009E331A">
        <w:rPr>
          <w:rFonts w:ascii="Arial" w:hAnsi="Arial" w:cs="Arial"/>
          <w:sz w:val="22"/>
          <w:szCs w:val="18"/>
        </w:rPr>
        <w:t>pel</w:t>
      </w:r>
      <w:r w:rsidR="00551DA4" w:rsidRPr="009E331A">
        <w:rPr>
          <w:rFonts w:ascii="Arial" w:hAnsi="Arial" w:cs="Arial"/>
          <w:sz w:val="22"/>
          <w:szCs w:val="18"/>
        </w:rPr>
        <w:t xml:space="preserve">a </w:t>
      </w:r>
      <w:r w:rsidR="00974A46" w:rsidRPr="009E331A">
        <w:rPr>
          <w:rFonts w:ascii="Arial" w:hAnsi="Arial" w:cs="Arial"/>
          <w:sz w:val="22"/>
          <w:szCs w:val="18"/>
        </w:rPr>
        <w:t>a</w:t>
      </w:r>
      <w:r w:rsidR="00551DA4" w:rsidRPr="009E331A">
        <w:rPr>
          <w:rFonts w:ascii="Arial" w:hAnsi="Arial" w:cs="Arial"/>
          <w:sz w:val="22"/>
          <w:szCs w:val="18"/>
        </w:rPr>
        <w:t xml:space="preserve">dministração </w:t>
      </w:r>
      <w:r w:rsidR="00974A46" w:rsidRPr="009E331A">
        <w:rPr>
          <w:rFonts w:ascii="Arial" w:hAnsi="Arial" w:cs="Arial"/>
          <w:sz w:val="22"/>
          <w:szCs w:val="18"/>
        </w:rPr>
        <w:t>p</w:t>
      </w:r>
      <w:r w:rsidR="00551DA4" w:rsidRPr="009E331A">
        <w:rPr>
          <w:rFonts w:ascii="Arial" w:hAnsi="Arial" w:cs="Arial"/>
          <w:sz w:val="22"/>
          <w:szCs w:val="18"/>
        </w:rPr>
        <w:t xml:space="preserve">ública </w:t>
      </w:r>
      <w:r w:rsidRPr="009E331A">
        <w:rPr>
          <w:rFonts w:ascii="Arial" w:hAnsi="Arial" w:cs="Arial"/>
          <w:sz w:val="22"/>
          <w:szCs w:val="18"/>
        </w:rPr>
        <w:t xml:space="preserve">e de cumprimento dos compromissos assumidos pela </w:t>
      </w:r>
      <w:r w:rsidR="00551DA4" w:rsidRPr="009E331A">
        <w:rPr>
          <w:rFonts w:ascii="Arial" w:hAnsi="Arial" w:cs="Arial"/>
          <w:sz w:val="22"/>
          <w:szCs w:val="18"/>
        </w:rPr>
        <w:t>OSC</w:t>
      </w:r>
      <w:r w:rsidRPr="009E331A">
        <w:rPr>
          <w:rFonts w:ascii="Arial" w:hAnsi="Arial" w:cs="Arial"/>
          <w:sz w:val="22"/>
          <w:szCs w:val="18"/>
        </w:rPr>
        <w:t>.</w:t>
      </w:r>
    </w:p>
    <w:p w:rsidR="00BB02EC" w:rsidRPr="009E331A" w:rsidRDefault="00BB02EC" w:rsidP="00EE0A27">
      <w:pPr>
        <w:jc w:val="both"/>
        <w:rPr>
          <w:rFonts w:ascii="Arial" w:hAnsi="Arial" w:cs="Arial"/>
          <w:sz w:val="22"/>
          <w:szCs w:val="18"/>
        </w:rPr>
      </w:pPr>
    </w:p>
    <w:p w:rsidR="00551DA4" w:rsidRPr="009E331A" w:rsidRDefault="00551DA4" w:rsidP="00BB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E331A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9E331A">
        <w:rPr>
          <w:rFonts w:ascii="Arial" w:hAnsi="Arial" w:cs="Arial"/>
          <w:sz w:val="18"/>
          <w:szCs w:val="18"/>
          <w:highlight w:val="yellow"/>
        </w:rPr>
        <w:t xml:space="preserve"> Caso não </w:t>
      </w:r>
      <w:r w:rsidR="00BB02EC" w:rsidRPr="009E331A">
        <w:rPr>
          <w:rFonts w:ascii="Arial" w:hAnsi="Arial" w:cs="Arial"/>
          <w:sz w:val="18"/>
          <w:szCs w:val="18"/>
          <w:highlight w:val="yellow"/>
        </w:rPr>
        <w:t xml:space="preserve">haja </w:t>
      </w:r>
      <w:r w:rsidR="00375763" w:rsidRPr="009E331A">
        <w:rPr>
          <w:rFonts w:ascii="Arial" w:hAnsi="Arial" w:cs="Arial"/>
          <w:sz w:val="18"/>
          <w:szCs w:val="18"/>
          <w:highlight w:val="yellow"/>
        </w:rPr>
        <w:t>permissão</w:t>
      </w:r>
      <w:r w:rsidR="00BB02EC" w:rsidRPr="009E331A">
        <w:rPr>
          <w:rFonts w:ascii="Arial" w:hAnsi="Arial" w:cs="Arial"/>
          <w:sz w:val="18"/>
          <w:szCs w:val="18"/>
          <w:highlight w:val="yellow"/>
        </w:rPr>
        <w:t xml:space="preserve"> de bens para a OSC, o texto correspondente deverá ser excluído do parágrafo acima.</w:t>
      </w:r>
    </w:p>
    <w:p w:rsidR="009A2B63" w:rsidRPr="009E331A" w:rsidRDefault="009A2B63" w:rsidP="00D05FC6">
      <w:pPr>
        <w:jc w:val="both"/>
        <w:rPr>
          <w:rFonts w:ascii="Arial" w:hAnsi="Arial" w:cs="Arial"/>
          <w:sz w:val="22"/>
          <w:szCs w:val="22"/>
        </w:rPr>
      </w:pPr>
    </w:p>
    <w:p w:rsidR="00DA3FE6" w:rsidRPr="009E331A" w:rsidRDefault="00DA3FE6" w:rsidP="00D05FC6">
      <w:pPr>
        <w:jc w:val="both"/>
        <w:rPr>
          <w:rFonts w:ascii="Arial" w:hAnsi="Arial" w:cs="Arial"/>
          <w:sz w:val="22"/>
          <w:szCs w:val="22"/>
        </w:rPr>
      </w:pPr>
    </w:p>
    <w:p w:rsidR="00D05FC6" w:rsidRPr="00DA3FE6" w:rsidRDefault="00D05FC6" w:rsidP="00D05FC6">
      <w:pPr>
        <w:tabs>
          <w:tab w:val="center" w:pos="4819"/>
        </w:tabs>
        <w:jc w:val="both"/>
        <w:rPr>
          <w:rFonts w:ascii="Arial" w:hAnsi="Arial" w:cs="Arial"/>
          <w:b/>
          <w:sz w:val="22"/>
          <w:szCs w:val="22"/>
        </w:rPr>
      </w:pPr>
      <w:r w:rsidRPr="00DA3FE6">
        <w:rPr>
          <w:rFonts w:ascii="Arial" w:hAnsi="Arial" w:cs="Arial"/>
          <w:b/>
          <w:sz w:val="22"/>
          <w:szCs w:val="22"/>
        </w:rPr>
        <w:t xml:space="preserve">CLÁUSULA </w:t>
      </w:r>
      <w:r w:rsidR="001100F9" w:rsidRPr="00DA3FE6">
        <w:rPr>
          <w:rFonts w:ascii="Arial" w:hAnsi="Arial" w:cs="Arial"/>
          <w:b/>
          <w:sz w:val="22"/>
          <w:szCs w:val="22"/>
        </w:rPr>
        <w:t>DÉCIMA</w:t>
      </w:r>
      <w:r w:rsidRPr="00DA3FE6">
        <w:rPr>
          <w:rFonts w:ascii="Arial" w:hAnsi="Arial" w:cs="Arial"/>
          <w:b/>
          <w:sz w:val="22"/>
          <w:szCs w:val="22"/>
        </w:rPr>
        <w:t xml:space="preserve"> – SANÇÕES </w:t>
      </w:r>
    </w:p>
    <w:p w:rsidR="00DA3FE6" w:rsidRPr="00DA3FE6" w:rsidRDefault="00DA3FE6" w:rsidP="00D05FC6">
      <w:pPr>
        <w:tabs>
          <w:tab w:val="center" w:pos="4819"/>
        </w:tabs>
        <w:jc w:val="both"/>
        <w:rPr>
          <w:rFonts w:ascii="Arial" w:hAnsi="Arial" w:cs="Arial"/>
          <w:b/>
          <w:sz w:val="22"/>
          <w:szCs w:val="22"/>
        </w:rPr>
      </w:pPr>
    </w:p>
    <w:p w:rsidR="004716AE" w:rsidRPr="009E331A" w:rsidRDefault="004716AE" w:rsidP="004716AE">
      <w:pPr>
        <w:jc w:val="both"/>
        <w:rPr>
          <w:rFonts w:ascii="Arial" w:hAnsi="Arial" w:cs="Arial"/>
          <w:sz w:val="22"/>
          <w:szCs w:val="22"/>
        </w:rPr>
      </w:pPr>
      <w:r w:rsidRPr="00DA3FE6">
        <w:rPr>
          <w:rFonts w:ascii="Arial" w:hAnsi="Arial" w:cs="Arial"/>
          <w:sz w:val="22"/>
          <w:szCs w:val="22"/>
        </w:rPr>
        <w:t xml:space="preserve">Pela execução da parceria </w:t>
      </w:r>
      <w:r w:rsidRPr="009E331A">
        <w:rPr>
          <w:rFonts w:ascii="Arial" w:hAnsi="Arial" w:cs="Arial"/>
          <w:sz w:val="22"/>
          <w:szCs w:val="22"/>
        </w:rPr>
        <w:t xml:space="preserve">em desacordo com o </w:t>
      </w:r>
      <w:r w:rsidR="00FA286A" w:rsidRPr="009E331A">
        <w:rPr>
          <w:rFonts w:ascii="Arial" w:hAnsi="Arial" w:cs="Arial"/>
          <w:sz w:val="22"/>
          <w:szCs w:val="22"/>
        </w:rPr>
        <w:t>P</w:t>
      </w:r>
      <w:r w:rsidRPr="009E331A">
        <w:rPr>
          <w:rFonts w:ascii="Arial" w:hAnsi="Arial" w:cs="Arial"/>
          <w:sz w:val="22"/>
          <w:szCs w:val="22"/>
        </w:rPr>
        <w:t xml:space="preserve">lano de </w:t>
      </w:r>
      <w:r w:rsidR="00FA286A" w:rsidRPr="009E331A">
        <w:rPr>
          <w:rFonts w:ascii="Arial" w:hAnsi="Arial" w:cs="Arial"/>
          <w:sz w:val="22"/>
          <w:szCs w:val="22"/>
        </w:rPr>
        <w:t>T</w:t>
      </w:r>
      <w:r w:rsidRPr="009E331A">
        <w:rPr>
          <w:rFonts w:ascii="Arial" w:hAnsi="Arial" w:cs="Arial"/>
          <w:sz w:val="22"/>
          <w:szCs w:val="22"/>
        </w:rPr>
        <w:t xml:space="preserve">rabalho e com as normas </w:t>
      </w:r>
      <w:r w:rsidR="001100F9" w:rsidRPr="009E331A">
        <w:rPr>
          <w:rFonts w:ascii="Arial" w:hAnsi="Arial" w:cs="Arial"/>
          <w:sz w:val="22"/>
          <w:szCs w:val="22"/>
        </w:rPr>
        <w:t xml:space="preserve">da </w:t>
      </w:r>
      <w:r w:rsidR="00947A81" w:rsidRPr="009E331A">
        <w:rPr>
          <w:rFonts w:ascii="Arial" w:hAnsi="Arial" w:cs="Arial"/>
          <w:sz w:val="22"/>
          <w:szCs w:val="22"/>
        </w:rPr>
        <w:t>Lei</w:t>
      </w:r>
      <w:r w:rsidR="001100F9" w:rsidRPr="009E331A">
        <w:rPr>
          <w:rFonts w:ascii="Arial" w:hAnsi="Arial" w:cs="Arial"/>
          <w:sz w:val="22"/>
          <w:szCs w:val="22"/>
        </w:rPr>
        <w:t xml:space="preserve"> nº. 13.019/2014 </w:t>
      </w:r>
      <w:r w:rsidRPr="009E331A">
        <w:rPr>
          <w:rFonts w:ascii="Arial" w:hAnsi="Arial" w:cs="Arial"/>
          <w:sz w:val="22"/>
          <w:szCs w:val="22"/>
        </w:rPr>
        <w:t>e da legislação específica, a administração pública poderá, garantida a prévia defesa, aplicar à OSC as seguintes sanções:</w:t>
      </w:r>
    </w:p>
    <w:p w:rsidR="004716AE" w:rsidRPr="009E331A" w:rsidRDefault="004716AE" w:rsidP="004716AE">
      <w:pPr>
        <w:jc w:val="both"/>
        <w:rPr>
          <w:rFonts w:ascii="Arial" w:hAnsi="Arial" w:cs="Arial"/>
          <w:sz w:val="22"/>
          <w:szCs w:val="22"/>
        </w:rPr>
      </w:pPr>
    </w:p>
    <w:p w:rsidR="004716AE" w:rsidRPr="009E331A" w:rsidRDefault="004716AE" w:rsidP="004716AE">
      <w:pPr>
        <w:ind w:left="357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a) advertência;</w:t>
      </w:r>
    </w:p>
    <w:p w:rsidR="004716AE" w:rsidRPr="009E331A" w:rsidRDefault="004716AE" w:rsidP="004716AE">
      <w:pPr>
        <w:ind w:left="357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lastRenderedPageBreak/>
        <w:t xml:space="preserve">b) suspensão temporária da participação em </w:t>
      </w:r>
      <w:r w:rsidR="00FA286A" w:rsidRPr="009E331A">
        <w:rPr>
          <w:rFonts w:ascii="Arial" w:hAnsi="Arial" w:cs="Arial"/>
          <w:sz w:val="22"/>
          <w:szCs w:val="22"/>
        </w:rPr>
        <w:t>C</w:t>
      </w:r>
      <w:r w:rsidRPr="009E331A">
        <w:rPr>
          <w:rFonts w:ascii="Arial" w:hAnsi="Arial" w:cs="Arial"/>
          <w:sz w:val="22"/>
          <w:szCs w:val="22"/>
        </w:rPr>
        <w:t xml:space="preserve">hamamento </w:t>
      </w:r>
      <w:r w:rsidR="00FA286A" w:rsidRPr="009E331A">
        <w:rPr>
          <w:rFonts w:ascii="Arial" w:hAnsi="Arial" w:cs="Arial"/>
          <w:sz w:val="22"/>
          <w:szCs w:val="22"/>
        </w:rPr>
        <w:t>P</w:t>
      </w:r>
      <w:r w:rsidRPr="009E331A">
        <w:rPr>
          <w:rFonts w:ascii="Arial" w:hAnsi="Arial" w:cs="Arial"/>
          <w:sz w:val="22"/>
          <w:szCs w:val="22"/>
        </w:rPr>
        <w:t xml:space="preserve">úblico e impedimento de celebrar parceria ou contrato com órgãos e entidades da esfera de governo da administração pública sancionadora, por prazo não superior a </w:t>
      </w:r>
      <w:r w:rsidR="00FA286A" w:rsidRPr="009E331A">
        <w:rPr>
          <w:rFonts w:ascii="Arial" w:hAnsi="Arial" w:cs="Arial"/>
          <w:sz w:val="22"/>
          <w:szCs w:val="22"/>
        </w:rPr>
        <w:t>02 (</w:t>
      </w:r>
      <w:r w:rsidRPr="009E331A">
        <w:rPr>
          <w:rFonts w:ascii="Arial" w:hAnsi="Arial" w:cs="Arial"/>
          <w:sz w:val="22"/>
          <w:szCs w:val="22"/>
        </w:rPr>
        <w:t>dois</w:t>
      </w:r>
      <w:r w:rsidR="00FA286A" w:rsidRPr="009E331A">
        <w:rPr>
          <w:rFonts w:ascii="Arial" w:hAnsi="Arial" w:cs="Arial"/>
          <w:sz w:val="22"/>
          <w:szCs w:val="22"/>
        </w:rPr>
        <w:t>)</w:t>
      </w:r>
      <w:r w:rsidRPr="009E331A">
        <w:rPr>
          <w:rFonts w:ascii="Arial" w:hAnsi="Arial" w:cs="Arial"/>
          <w:sz w:val="22"/>
          <w:szCs w:val="22"/>
        </w:rPr>
        <w:t xml:space="preserve"> anos;           </w:t>
      </w:r>
    </w:p>
    <w:p w:rsidR="004716AE" w:rsidRPr="009E331A" w:rsidRDefault="004716AE" w:rsidP="004716AE">
      <w:pPr>
        <w:ind w:left="357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 xml:space="preserve">c) declaração de inidoneidade para participar de </w:t>
      </w:r>
      <w:r w:rsidR="00FA286A" w:rsidRPr="009E331A">
        <w:rPr>
          <w:rFonts w:ascii="Arial" w:hAnsi="Arial" w:cs="Arial"/>
          <w:sz w:val="22"/>
          <w:szCs w:val="22"/>
        </w:rPr>
        <w:t>C</w:t>
      </w:r>
      <w:r w:rsidRPr="009E331A">
        <w:rPr>
          <w:rFonts w:ascii="Arial" w:hAnsi="Arial" w:cs="Arial"/>
          <w:sz w:val="22"/>
          <w:szCs w:val="22"/>
        </w:rPr>
        <w:t xml:space="preserve">hamamento </w:t>
      </w:r>
      <w:r w:rsidR="00FA286A" w:rsidRPr="009E331A">
        <w:rPr>
          <w:rFonts w:ascii="Arial" w:hAnsi="Arial" w:cs="Arial"/>
          <w:sz w:val="22"/>
          <w:szCs w:val="22"/>
        </w:rPr>
        <w:t>P</w:t>
      </w:r>
      <w:r w:rsidRPr="009E331A">
        <w:rPr>
          <w:rFonts w:ascii="Arial" w:hAnsi="Arial" w:cs="Arial"/>
          <w:sz w:val="22"/>
          <w:szCs w:val="22"/>
        </w:rPr>
        <w:t xml:space="preserve">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9E331A">
        <w:rPr>
          <w:rFonts w:ascii="Arial" w:hAnsi="Arial" w:cs="Arial"/>
          <w:sz w:val="22"/>
          <w:szCs w:val="22"/>
        </w:rPr>
        <w:t>após</w:t>
      </w:r>
      <w:proofErr w:type="gramEnd"/>
      <w:r w:rsidRPr="009E331A">
        <w:rPr>
          <w:rFonts w:ascii="Arial" w:hAnsi="Arial" w:cs="Arial"/>
          <w:sz w:val="22"/>
          <w:szCs w:val="22"/>
        </w:rPr>
        <w:t xml:space="preserve"> decorrido o prazo da sanção aplicada com base no item b.  </w:t>
      </w:r>
    </w:p>
    <w:p w:rsidR="002105BA" w:rsidRPr="009E331A" w:rsidRDefault="002105BA" w:rsidP="004716A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105BA" w:rsidRPr="009E331A" w:rsidRDefault="002105BA" w:rsidP="002105BA">
      <w:pPr>
        <w:rPr>
          <w:rFonts w:ascii="Arial" w:hAnsi="Arial" w:cs="Arial"/>
          <w:b/>
          <w:sz w:val="22"/>
          <w:szCs w:val="22"/>
        </w:rPr>
      </w:pPr>
      <w:r w:rsidRPr="009E331A">
        <w:rPr>
          <w:rFonts w:ascii="Arial" w:hAnsi="Arial" w:cs="Arial"/>
          <w:b/>
          <w:sz w:val="22"/>
          <w:szCs w:val="22"/>
        </w:rPr>
        <w:t>PARÁGRAFO PRIMEIRO</w:t>
      </w:r>
    </w:p>
    <w:p w:rsidR="002105BA" w:rsidRPr="009E331A" w:rsidRDefault="002105BA" w:rsidP="002105BA">
      <w:pPr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As sanções estabelecidas nos itens b e c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2105BA" w:rsidRPr="009E331A" w:rsidRDefault="002105BA" w:rsidP="002105BA">
      <w:pPr>
        <w:jc w:val="both"/>
        <w:rPr>
          <w:rFonts w:ascii="Arial" w:hAnsi="Arial" w:cs="Arial"/>
          <w:sz w:val="22"/>
          <w:szCs w:val="22"/>
        </w:rPr>
      </w:pPr>
    </w:p>
    <w:p w:rsidR="002105BA" w:rsidRPr="009E331A" w:rsidRDefault="002105BA" w:rsidP="002105BA">
      <w:pPr>
        <w:rPr>
          <w:rFonts w:ascii="Arial" w:hAnsi="Arial" w:cs="Arial"/>
          <w:b/>
          <w:sz w:val="22"/>
          <w:szCs w:val="22"/>
        </w:rPr>
      </w:pPr>
      <w:r w:rsidRPr="009E331A">
        <w:rPr>
          <w:rFonts w:ascii="Arial" w:hAnsi="Arial" w:cs="Arial"/>
          <w:b/>
          <w:sz w:val="22"/>
          <w:szCs w:val="22"/>
        </w:rPr>
        <w:t>PARÁGRAFO SEGUNDO</w:t>
      </w:r>
    </w:p>
    <w:p w:rsidR="002105BA" w:rsidRPr="009E331A" w:rsidRDefault="002105BA" w:rsidP="002105BA">
      <w:pPr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Prescreve em cinco anos, contados a partir da data da apresentação da prestação de contas, a aplicação de penalidade decorrente de infração relacionada à execução da parceria.</w:t>
      </w:r>
    </w:p>
    <w:p w:rsidR="00E42709" w:rsidRPr="009E331A" w:rsidRDefault="00E42709" w:rsidP="00540206">
      <w:pPr>
        <w:rPr>
          <w:rFonts w:ascii="Arial" w:hAnsi="Arial" w:cs="Arial"/>
          <w:b/>
          <w:sz w:val="22"/>
          <w:szCs w:val="22"/>
        </w:rPr>
      </w:pPr>
    </w:p>
    <w:p w:rsidR="00540206" w:rsidRPr="009E331A" w:rsidRDefault="00540206" w:rsidP="00540206">
      <w:pPr>
        <w:rPr>
          <w:rFonts w:ascii="Arial" w:hAnsi="Arial" w:cs="Arial"/>
          <w:b/>
          <w:sz w:val="22"/>
          <w:szCs w:val="22"/>
        </w:rPr>
      </w:pPr>
      <w:r w:rsidRPr="009E331A">
        <w:rPr>
          <w:rFonts w:ascii="Arial" w:hAnsi="Arial" w:cs="Arial"/>
          <w:b/>
          <w:sz w:val="22"/>
          <w:szCs w:val="22"/>
        </w:rPr>
        <w:t>PARÁGRAFO TERCEIRO</w:t>
      </w:r>
    </w:p>
    <w:p w:rsidR="002105BA" w:rsidRPr="009E331A" w:rsidRDefault="002105BA" w:rsidP="002105BA">
      <w:pPr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A prescrição será interrompida com a edição de ato administrativo voltado à apuração da infração.</w:t>
      </w:r>
    </w:p>
    <w:p w:rsidR="002105BA" w:rsidRPr="009E331A" w:rsidRDefault="002105BA" w:rsidP="004716A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A3FE6" w:rsidRPr="009E331A" w:rsidRDefault="00DA3FE6" w:rsidP="004716A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b/>
          <w:sz w:val="22"/>
          <w:szCs w:val="22"/>
        </w:rPr>
      </w:pPr>
      <w:r w:rsidRPr="009E331A">
        <w:rPr>
          <w:rFonts w:ascii="Arial" w:hAnsi="Arial" w:cs="Arial"/>
          <w:b/>
          <w:sz w:val="22"/>
          <w:szCs w:val="22"/>
        </w:rPr>
        <w:t xml:space="preserve">CLÁUSULA </w:t>
      </w:r>
      <w:r w:rsidR="00975FD9" w:rsidRPr="009E331A">
        <w:rPr>
          <w:rFonts w:ascii="Arial" w:hAnsi="Arial" w:cs="Arial"/>
          <w:b/>
          <w:sz w:val="22"/>
          <w:szCs w:val="22"/>
        </w:rPr>
        <w:t xml:space="preserve">DÉCIMA </w:t>
      </w:r>
      <w:r w:rsidR="00BA6722" w:rsidRPr="009E331A">
        <w:rPr>
          <w:rFonts w:ascii="Arial" w:hAnsi="Arial" w:cs="Arial"/>
          <w:b/>
          <w:sz w:val="22"/>
          <w:szCs w:val="22"/>
        </w:rPr>
        <w:t>PRIMEIRA</w:t>
      </w:r>
      <w:r w:rsidR="00A4722A" w:rsidRPr="009E331A">
        <w:rPr>
          <w:rFonts w:ascii="Arial" w:hAnsi="Arial" w:cs="Arial"/>
          <w:b/>
          <w:sz w:val="22"/>
          <w:szCs w:val="22"/>
        </w:rPr>
        <w:t xml:space="preserve"> </w:t>
      </w:r>
      <w:r w:rsidRPr="009E331A">
        <w:rPr>
          <w:rFonts w:ascii="Arial" w:hAnsi="Arial" w:cs="Arial"/>
          <w:b/>
          <w:sz w:val="22"/>
          <w:szCs w:val="22"/>
        </w:rPr>
        <w:t>– DISPOSIÇÕES GERAIS</w:t>
      </w:r>
    </w:p>
    <w:p w:rsidR="00DA3FE6" w:rsidRPr="009E331A" w:rsidRDefault="00DA3FE6" w:rsidP="00D05FC6">
      <w:pPr>
        <w:jc w:val="both"/>
        <w:rPr>
          <w:rFonts w:ascii="Arial" w:hAnsi="Arial" w:cs="Arial"/>
          <w:b/>
          <w:sz w:val="22"/>
          <w:szCs w:val="22"/>
        </w:rPr>
      </w:pPr>
    </w:p>
    <w:p w:rsidR="000046D0" w:rsidRPr="009E331A" w:rsidRDefault="000046D0" w:rsidP="00D05FC6">
      <w:pPr>
        <w:pStyle w:val="PargrafodaLista"/>
        <w:numPr>
          <w:ilvl w:val="0"/>
          <w:numId w:val="5"/>
        </w:numPr>
        <w:tabs>
          <w:tab w:val="left" w:pos="993"/>
          <w:tab w:val="left" w:pos="9540"/>
        </w:tabs>
        <w:suppressAutoHyphens w:val="0"/>
        <w:autoSpaceDE w:val="0"/>
        <w:autoSpaceDN w:val="0"/>
        <w:adjustRightInd w:val="0"/>
        <w:ind w:right="51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 xml:space="preserve">A </w:t>
      </w:r>
      <w:r w:rsidR="00B16911" w:rsidRPr="009E331A">
        <w:rPr>
          <w:rFonts w:ascii="Arial" w:hAnsi="Arial" w:cs="Arial"/>
          <w:sz w:val="22"/>
          <w:szCs w:val="22"/>
        </w:rPr>
        <w:t>a</w:t>
      </w:r>
      <w:r w:rsidRPr="009E331A">
        <w:rPr>
          <w:rFonts w:ascii="Arial" w:hAnsi="Arial" w:cs="Arial"/>
          <w:sz w:val="22"/>
          <w:szCs w:val="22"/>
        </w:rPr>
        <w:t xml:space="preserve">dministração </w:t>
      </w:r>
      <w:r w:rsidR="00B16911" w:rsidRPr="009E331A">
        <w:rPr>
          <w:rFonts w:ascii="Arial" w:hAnsi="Arial" w:cs="Arial"/>
          <w:sz w:val="22"/>
          <w:szCs w:val="22"/>
        </w:rPr>
        <w:t>p</w:t>
      </w:r>
      <w:r w:rsidRPr="009E331A">
        <w:rPr>
          <w:rFonts w:ascii="Arial" w:hAnsi="Arial" w:cs="Arial"/>
          <w:sz w:val="22"/>
          <w:szCs w:val="22"/>
        </w:rPr>
        <w:t xml:space="preserve">ública poderá </w:t>
      </w:r>
      <w:r w:rsidRPr="009E331A">
        <w:rPr>
          <w:rFonts w:ascii="Arial" w:eastAsiaTheme="minorHAnsi" w:hAnsi="Arial" w:cs="Arial"/>
          <w:sz w:val="22"/>
          <w:szCs w:val="22"/>
          <w:lang w:eastAsia="en-US"/>
        </w:rPr>
        <w:t>assumir ou transferir a responsabilidade pela execução do objeto, no caso de paralisação, de modo a evitar sua descontinuidade</w:t>
      </w:r>
      <w:r w:rsidRPr="009E331A">
        <w:rPr>
          <w:rFonts w:ascii="Arial" w:hAnsi="Arial" w:cs="Arial"/>
          <w:sz w:val="22"/>
          <w:szCs w:val="22"/>
        </w:rPr>
        <w:t xml:space="preserve"> </w:t>
      </w:r>
    </w:p>
    <w:p w:rsidR="00306EE9" w:rsidRPr="009E331A" w:rsidRDefault="00306EE9" w:rsidP="00306EE9">
      <w:pPr>
        <w:pStyle w:val="PargrafodaLista"/>
        <w:rPr>
          <w:rFonts w:ascii="Arial" w:hAnsi="Arial" w:cs="Arial"/>
          <w:sz w:val="22"/>
          <w:szCs w:val="22"/>
        </w:rPr>
      </w:pPr>
    </w:p>
    <w:p w:rsidR="00306EE9" w:rsidRPr="009E331A" w:rsidRDefault="00306EE9" w:rsidP="00306EE9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E331A">
        <w:rPr>
          <w:rFonts w:ascii="Arial" w:hAnsi="Arial" w:cs="Arial"/>
          <w:sz w:val="22"/>
          <w:szCs w:val="22"/>
          <w:lang w:eastAsia="pt-BR"/>
        </w:rPr>
        <w:t>Em qualquer hipótese é assegurado à OSC amplo direito de defesa, nos termos da Constituição Federal, sem que decorra direito a indenização.</w:t>
      </w:r>
    </w:p>
    <w:p w:rsidR="00AF49B4" w:rsidRPr="009E331A" w:rsidRDefault="00AF49B4" w:rsidP="00AF49B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:rsidR="00AF49B4" w:rsidRPr="009E331A" w:rsidRDefault="00AF49B4" w:rsidP="00AF49B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E331A">
        <w:rPr>
          <w:rFonts w:ascii="Arial" w:hAnsi="Arial" w:cs="Arial"/>
          <w:sz w:val="22"/>
          <w:szCs w:val="22"/>
          <w:lang w:eastAsia="pt-BR"/>
        </w:rPr>
        <w:t xml:space="preserve">Aplicam-se os dispositivos, no que couber, a </w:t>
      </w:r>
      <w:r w:rsidR="00947A81" w:rsidRPr="009E331A">
        <w:rPr>
          <w:rFonts w:ascii="Arial" w:hAnsi="Arial" w:cs="Arial"/>
          <w:sz w:val="22"/>
          <w:szCs w:val="22"/>
          <w:lang w:eastAsia="pt-BR"/>
        </w:rPr>
        <w:t>Lei</w:t>
      </w:r>
      <w:r w:rsidRPr="009E331A">
        <w:rPr>
          <w:rFonts w:ascii="Arial" w:hAnsi="Arial" w:cs="Arial"/>
          <w:sz w:val="22"/>
          <w:szCs w:val="22"/>
          <w:lang w:eastAsia="pt-BR"/>
        </w:rPr>
        <w:t xml:space="preserve"> nº 13.019/2014 que não foram mencionados neste instrumento.</w:t>
      </w:r>
    </w:p>
    <w:p w:rsidR="00866D5D" w:rsidRPr="009E331A" w:rsidRDefault="00866D5D" w:rsidP="00866D5D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:rsidR="000046D0" w:rsidRPr="009E331A" w:rsidRDefault="00866D5D" w:rsidP="000046D0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E331A">
        <w:rPr>
          <w:rFonts w:ascii="Arial" w:hAnsi="Arial" w:cs="Arial"/>
          <w:sz w:val="22"/>
          <w:szCs w:val="22"/>
          <w:lang w:eastAsia="pt-BR"/>
        </w:rPr>
        <w:t>E</w:t>
      </w:r>
      <w:r w:rsidR="000046D0" w:rsidRPr="009E331A">
        <w:rPr>
          <w:rFonts w:ascii="Arial" w:hAnsi="Arial" w:cs="Arial"/>
          <w:sz w:val="22"/>
          <w:szCs w:val="22"/>
          <w:lang w:eastAsia="pt-BR"/>
        </w:rPr>
        <w:t xml:space="preserve">ste </w:t>
      </w:r>
      <w:r w:rsidR="009F4878" w:rsidRPr="009E331A">
        <w:rPr>
          <w:rFonts w:ascii="Arial" w:hAnsi="Arial" w:cs="Arial"/>
          <w:sz w:val="22"/>
          <w:szCs w:val="22"/>
          <w:lang w:eastAsia="pt-BR"/>
        </w:rPr>
        <w:t>acordo</w:t>
      </w:r>
      <w:r w:rsidR="000046D0" w:rsidRPr="009E331A">
        <w:rPr>
          <w:rFonts w:ascii="Arial" w:hAnsi="Arial" w:cs="Arial"/>
          <w:sz w:val="22"/>
          <w:szCs w:val="22"/>
          <w:lang w:eastAsia="pt-BR"/>
        </w:rPr>
        <w:t xml:space="preserve"> poderá ser denunciado a qualquer tempo.</w:t>
      </w:r>
    </w:p>
    <w:p w:rsidR="008B3575" w:rsidRPr="009E331A" w:rsidRDefault="008B3575" w:rsidP="008B3575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:rsidR="00D05FC6" w:rsidRPr="009E331A" w:rsidRDefault="008B3575" w:rsidP="00D05FC6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  <w:lang w:eastAsia="pt-BR"/>
        </w:rPr>
        <w:t>F</w:t>
      </w:r>
      <w:r w:rsidR="007F70A6" w:rsidRPr="009E331A">
        <w:rPr>
          <w:rFonts w:ascii="Arial" w:hAnsi="Arial" w:cs="Arial"/>
          <w:sz w:val="22"/>
          <w:szCs w:val="22"/>
        </w:rPr>
        <w:t>ica eleito</w:t>
      </w:r>
      <w:r w:rsidR="00D05FC6" w:rsidRPr="009E331A">
        <w:rPr>
          <w:rFonts w:ascii="Arial" w:hAnsi="Arial" w:cs="Arial"/>
          <w:sz w:val="22"/>
          <w:szCs w:val="22"/>
        </w:rPr>
        <w:t xml:space="preserve"> o Foro d</w:t>
      </w:r>
      <w:r w:rsidR="007F70A6" w:rsidRPr="009E331A">
        <w:rPr>
          <w:rFonts w:ascii="Arial" w:hAnsi="Arial" w:cs="Arial"/>
          <w:sz w:val="22"/>
          <w:szCs w:val="22"/>
        </w:rPr>
        <w:t>o Município</w:t>
      </w:r>
      <w:r w:rsidR="00D05FC6" w:rsidRPr="009E331A">
        <w:rPr>
          <w:rFonts w:ascii="Arial" w:hAnsi="Arial" w:cs="Arial"/>
          <w:sz w:val="22"/>
          <w:szCs w:val="22"/>
        </w:rPr>
        <w:t xml:space="preserve"> d</w:t>
      </w:r>
      <w:r w:rsidR="007F70A6" w:rsidRPr="009E331A">
        <w:rPr>
          <w:rFonts w:ascii="Arial" w:hAnsi="Arial" w:cs="Arial"/>
          <w:sz w:val="22"/>
          <w:szCs w:val="22"/>
        </w:rPr>
        <w:t>e</w:t>
      </w:r>
      <w:r w:rsidR="00D05FC6" w:rsidRPr="009E331A">
        <w:rPr>
          <w:rFonts w:ascii="Arial" w:hAnsi="Arial" w:cs="Arial"/>
          <w:sz w:val="22"/>
          <w:szCs w:val="22"/>
        </w:rPr>
        <w:t xml:space="preserve"> </w:t>
      </w:r>
      <w:r w:rsidR="00296DB5" w:rsidRPr="009E331A">
        <w:rPr>
          <w:rFonts w:ascii="Arial" w:hAnsi="Arial" w:cs="Arial"/>
          <w:sz w:val="22"/>
          <w:szCs w:val="22"/>
        </w:rPr>
        <w:t>_________</w:t>
      </w:r>
      <w:r w:rsidR="00D05FC6" w:rsidRPr="009E331A">
        <w:rPr>
          <w:rFonts w:ascii="Arial" w:hAnsi="Arial" w:cs="Arial"/>
          <w:sz w:val="22"/>
          <w:szCs w:val="22"/>
        </w:rPr>
        <w:t>, Estado da Bahia, que prevalecerá sobre qualquer outro, por mais privilegiado que seja, para dirimir quaisqu</w:t>
      </w:r>
      <w:bookmarkStart w:id="0" w:name="_GoBack"/>
      <w:bookmarkEnd w:id="0"/>
      <w:r w:rsidR="00D05FC6" w:rsidRPr="009E331A">
        <w:rPr>
          <w:rFonts w:ascii="Arial" w:hAnsi="Arial" w:cs="Arial"/>
          <w:sz w:val="22"/>
          <w:szCs w:val="22"/>
        </w:rPr>
        <w:t xml:space="preserve">er dúvidas </w:t>
      </w:r>
      <w:r w:rsidR="009E2140" w:rsidRPr="009E331A">
        <w:rPr>
          <w:rFonts w:ascii="Arial" w:hAnsi="Arial" w:cs="Arial"/>
          <w:sz w:val="22"/>
          <w:szCs w:val="22"/>
        </w:rPr>
        <w:t>decorrentes da execução da parceria, estabelecendo a obrigatoriedade da prévia tentativa de solução administrativa, com a participação de órgão encarregado de assessoramento jurídico integrante da estrutura da administração pública</w:t>
      </w:r>
      <w:r w:rsidR="00D05FC6" w:rsidRPr="009E331A">
        <w:rPr>
          <w:rFonts w:ascii="Arial" w:hAnsi="Arial" w:cs="Arial"/>
          <w:sz w:val="22"/>
          <w:szCs w:val="22"/>
        </w:rPr>
        <w:t>.</w:t>
      </w:r>
    </w:p>
    <w:p w:rsidR="008B3575" w:rsidRPr="009E331A" w:rsidRDefault="008B3575" w:rsidP="008B3575">
      <w:pPr>
        <w:pStyle w:val="PargrafodaLista"/>
        <w:rPr>
          <w:rFonts w:ascii="Arial" w:hAnsi="Arial" w:cs="Arial"/>
          <w:sz w:val="22"/>
          <w:szCs w:val="22"/>
        </w:rPr>
      </w:pPr>
    </w:p>
    <w:p w:rsidR="00D05FC6" w:rsidRPr="009E331A" w:rsidRDefault="008B3575" w:rsidP="00D05FC6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E</w:t>
      </w:r>
      <w:r w:rsidR="00D05FC6" w:rsidRPr="009E331A">
        <w:rPr>
          <w:rFonts w:ascii="Arial" w:hAnsi="Arial" w:cs="Arial"/>
          <w:sz w:val="22"/>
          <w:szCs w:val="22"/>
        </w:rPr>
        <w:t xml:space="preserve">, por estarem assim </w:t>
      </w:r>
      <w:r w:rsidR="002E14E8" w:rsidRPr="009E331A">
        <w:rPr>
          <w:rFonts w:ascii="Arial" w:hAnsi="Arial" w:cs="Arial"/>
          <w:sz w:val="22"/>
          <w:szCs w:val="22"/>
        </w:rPr>
        <w:t>plenamente de acordo</w:t>
      </w:r>
      <w:r w:rsidR="00D05FC6" w:rsidRPr="009E331A">
        <w:rPr>
          <w:rFonts w:ascii="Arial" w:hAnsi="Arial" w:cs="Arial"/>
          <w:sz w:val="22"/>
          <w:szCs w:val="22"/>
        </w:rPr>
        <w:t xml:space="preserve">, firmam o presente </w:t>
      </w:r>
      <w:r w:rsidR="00F1501A" w:rsidRPr="009E331A">
        <w:rPr>
          <w:rFonts w:ascii="Arial" w:hAnsi="Arial" w:cs="Arial"/>
          <w:sz w:val="22"/>
          <w:szCs w:val="22"/>
        </w:rPr>
        <w:t>acordo de cooperação</w:t>
      </w:r>
      <w:r w:rsidR="00D05FC6" w:rsidRPr="009E331A">
        <w:rPr>
          <w:rFonts w:ascii="Arial" w:hAnsi="Arial" w:cs="Arial"/>
          <w:sz w:val="22"/>
          <w:szCs w:val="22"/>
        </w:rPr>
        <w:t xml:space="preserve"> em 02 (duas) vias de igual teor e forma na presença das testemunhas que subscrevem depois de lido e achado conforme.</w:t>
      </w: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22"/>
        </w:rPr>
      </w:pPr>
    </w:p>
    <w:p w:rsidR="00D05FC6" w:rsidRPr="009E331A" w:rsidRDefault="00D05FC6" w:rsidP="00D05FC6">
      <w:pPr>
        <w:jc w:val="both"/>
        <w:rPr>
          <w:rFonts w:ascii="Arial" w:hAnsi="Arial" w:cs="Arial"/>
          <w:sz w:val="22"/>
          <w:szCs w:val="22"/>
        </w:rPr>
      </w:pPr>
    </w:p>
    <w:p w:rsidR="00D05FC6" w:rsidRPr="009E331A" w:rsidRDefault="00C726B4" w:rsidP="00D05FC6">
      <w:pPr>
        <w:jc w:val="center"/>
        <w:rPr>
          <w:rFonts w:ascii="Arial" w:hAnsi="Arial" w:cs="Arial"/>
          <w:sz w:val="22"/>
          <w:szCs w:val="22"/>
        </w:rPr>
      </w:pPr>
      <w:r w:rsidRPr="009E331A">
        <w:rPr>
          <w:rFonts w:ascii="Arial" w:hAnsi="Arial" w:cs="Arial"/>
          <w:sz w:val="22"/>
          <w:szCs w:val="22"/>
        </w:rPr>
        <w:t>__________</w:t>
      </w:r>
      <w:r w:rsidR="00D05FC6" w:rsidRPr="009E331A">
        <w:rPr>
          <w:rFonts w:ascii="Arial" w:hAnsi="Arial" w:cs="Arial"/>
          <w:sz w:val="22"/>
          <w:szCs w:val="22"/>
        </w:rPr>
        <w:t>, ____ de ________ de 20__.</w:t>
      </w:r>
    </w:p>
    <w:p w:rsidR="00D05FC6" w:rsidRPr="009E331A" w:rsidRDefault="00D05FC6" w:rsidP="00D05FC6">
      <w:pPr>
        <w:jc w:val="center"/>
        <w:rPr>
          <w:rFonts w:ascii="Arial" w:hAnsi="Arial" w:cs="Arial"/>
          <w:sz w:val="22"/>
          <w:szCs w:val="22"/>
        </w:rPr>
      </w:pPr>
    </w:p>
    <w:p w:rsidR="00D05FC6" w:rsidRPr="009E331A" w:rsidRDefault="00D05FC6" w:rsidP="00D05FC6">
      <w:pPr>
        <w:jc w:val="center"/>
        <w:rPr>
          <w:rFonts w:ascii="Arial" w:hAnsi="Arial" w:cs="Arial"/>
          <w:sz w:val="22"/>
          <w:szCs w:val="22"/>
        </w:rPr>
      </w:pPr>
    </w:p>
    <w:p w:rsidR="00D05FC6" w:rsidRPr="009E331A" w:rsidRDefault="00D05FC6" w:rsidP="00D05FC6">
      <w:pPr>
        <w:jc w:val="center"/>
        <w:rPr>
          <w:rFonts w:ascii="Arial" w:hAnsi="Arial" w:cs="Arial"/>
          <w:sz w:val="22"/>
          <w:szCs w:val="22"/>
        </w:rPr>
      </w:pPr>
    </w:p>
    <w:p w:rsidR="00DA3FE6" w:rsidRPr="009E331A" w:rsidRDefault="00DA3FE6" w:rsidP="00D05FC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394"/>
      </w:tblGrid>
      <w:tr w:rsidR="00D05FC6" w:rsidRPr="00DA3FE6" w:rsidTr="00C9624B">
        <w:trPr>
          <w:trHeight w:val="160"/>
        </w:trPr>
        <w:tc>
          <w:tcPr>
            <w:tcW w:w="4111" w:type="dxa"/>
            <w:tcBorders>
              <w:top w:val="single" w:sz="4" w:space="0" w:color="000000"/>
            </w:tcBorders>
          </w:tcPr>
          <w:p w:rsidR="00D05FC6" w:rsidRPr="00DA3FE6" w:rsidRDefault="00C726B4" w:rsidP="00C9624B">
            <w:pPr>
              <w:snapToGrid w:val="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A3FE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lastRenderedPageBreak/>
              <w:t>[ÓRGÃO OU ENTIDADE DA ADMINISTRAÇÃO PÚBLICA]</w:t>
            </w:r>
          </w:p>
          <w:p w:rsidR="00D05FC6" w:rsidRPr="00DA3FE6" w:rsidRDefault="00D05FC6" w:rsidP="00C9624B">
            <w:pPr>
              <w:pStyle w:val="xl27"/>
              <w:pBdr>
                <w:bottom w:val="none" w:sz="0" w:space="0" w:color="auto"/>
              </w:pBdr>
              <w:spacing w:before="0" w:after="0"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D05FC6" w:rsidRPr="00DA3FE6" w:rsidRDefault="00D05FC6" w:rsidP="00C9624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D05FC6" w:rsidRPr="00DA3FE6" w:rsidRDefault="000E30CF" w:rsidP="00C9624B">
            <w:pPr>
              <w:snapToGrid w:val="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A3FE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[NOME DA ORGANIZAÇÃO DA SOCIEDADE CIVIL]</w:t>
            </w:r>
          </w:p>
        </w:tc>
      </w:tr>
      <w:tr w:rsidR="00D05FC6" w:rsidRPr="00DA3FE6" w:rsidTr="00C9624B">
        <w:trPr>
          <w:trHeight w:val="300"/>
        </w:trPr>
        <w:tc>
          <w:tcPr>
            <w:tcW w:w="4111" w:type="dxa"/>
            <w:tcBorders>
              <w:top w:val="single" w:sz="4" w:space="0" w:color="000000"/>
            </w:tcBorders>
          </w:tcPr>
          <w:p w:rsidR="00D05FC6" w:rsidRPr="00DA3FE6" w:rsidRDefault="00D05FC6" w:rsidP="00C9624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A3FE6">
              <w:rPr>
                <w:rFonts w:ascii="Arial" w:hAnsi="Arial" w:cs="Arial"/>
                <w:b/>
                <w:sz w:val="22"/>
                <w:szCs w:val="22"/>
              </w:rPr>
              <w:t>Testemunhas</w:t>
            </w:r>
          </w:p>
        </w:tc>
        <w:tc>
          <w:tcPr>
            <w:tcW w:w="567" w:type="dxa"/>
          </w:tcPr>
          <w:p w:rsidR="00D05FC6" w:rsidRPr="00DA3FE6" w:rsidRDefault="00D05FC6" w:rsidP="00C9624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D05FC6" w:rsidRPr="00DA3FE6" w:rsidRDefault="00D05FC6" w:rsidP="00C9624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A3FE6">
              <w:rPr>
                <w:rFonts w:ascii="Arial" w:hAnsi="Arial" w:cs="Arial"/>
                <w:b/>
                <w:sz w:val="22"/>
                <w:szCs w:val="22"/>
              </w:rPr>
              <w:t>Testemunhas</w:t>
            </w:r>
          </w:p>
        </w:tc>
      </w:tr>
    </w:tbl>
    <w:p w:rsidR="00D05FC6" w:rsidRPr="00831C73" w:rsidRDefault="00D05FC6" w:rsidP="00D05FC6">
      <w:pPr>
        <w:jc w:val="both"/>
        <w:rPr>
          <w:rFonts w:ascii="Arial" w:hAnsi="Arial" w:cs="Arial"/>
          <w:sz w:val="22"/>
          <w:szCs w:val="22"/>
        </w:rPr>
      </w:pPr>
    </w:p>
    <w:p w:rsidR="002F3802" w:rsidRDefault="002F3802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54F" w:rsidRPr="00DA3FE6" w:rsidRDefault="00CB754F" w:rsidP="002F3802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982A75" w:rsidRPr="002F3802" w:rsidRDefault="007C0F3E" w:rsidP="002F3802">
      <w:pPr>
        <w:suppressAutoHyphens w:val="0"/>
        <w:jc w:val="center"/>
        <w:rPr>
          <w:rFonts w:ascii="Arial" w:hAnsi="Arial" w:cs="Arial"/>
          <w:b/>
          <w:szCs w:val="18"/>
        </w:rPr>
      </w:pPr>
      <w:r w:rsidRPr="002F3802">
        <w:rPr>
          <w:rFonts w:ascii="Arial" w:hAnsi="Arial" w:cs="Arial"/>
          <w:b/>
          <w:szCs w:val="18"/>
        </w:rPr>
        <w:t>A</w:t>
      </w:r>
      <w:r w:rsidR="00982A75" w:rsidRPr="002F3802">
        <w:rPr>
          <w:rFonts w:ascii="Arial" w:hAnsi="Arial" w:cs="Arial"/>
          <w:b/>
          <w:szCs w:val="18"/>
        </w:rPr>
        <w:t>NEXO I – Plano de Trabalho</w:t>
      </w:r>
    </w:p>
    <w:p w:rsidR="007F19B7" w:rsidRDefault="007F19B7" w:rsidP="002F3802">
      <w:pPr>
        <w:jc w:val="center"/>
        <w:rPr>
          <w:rFonts w:ascii="Arial" w:hAnsi="Arial" w:cs="Arial"/>
          <w:b/>
          <w:sz w:val="18"/>
          <w:szCs w:val="18"/>
        </w:rPr>
      </w:pPr>
    </w:p>
    <w:p w:rsidR="002F3802" w:rsidRPr="00D14EA2" w:rsidRDefault="002F3802" w:rsidP="002F3802">
      <w:pPr>
        <w:jc w:val="center"/>
        <w:rPr>
          <w:rFonts w:ascii="Arial" w:hAnsi="Arial" w:cs="Arial"/>
          <w:b/>
          <w:sz w:val="18"/>
          <w:szCs w:val="18"/>
        </w:rPr>
      </w:pPr>
    </w:p>
    <w:p w:rsidR="007F19B7" w:rsidRPr="00D14EA2" w:rsidRDefault="007F19B7" w:rsidP="002F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D14EA2">
        <w:rPr>
          <w:rFonts w:ascii="Arial" w:hAnsi="Arial" w:cs="Arial"/>
          <w:b/>
          <w:sz w:val="18"/>
          <w:szCs w:val="18"/>
          <w:highlight w:val="yellow"/>
        </w:rPr>
        <w:t xml:space="preserve">Nota: </w:t>
      </w:r>
      <w:r w:rsidRPr="00D14EA2">
        <w:rPr>
          <w:rFonts w:ascii="Arial" w:hAnsi="Arial" w:cs="Arial"/>
          <w:sz w:val="18"/>
          <w:szCs w:val="18"/>
          <w:highlight w:val="yellow"/>
        </w:rPr>
        <w:t>Deverá ser inserido o Plano de Trabalho da OSC selecionada.</w:t>
      </w:r>
    </w:p>
    <w:p w:rsidR="00982A75" w:rsidRDefault="00982A75" w:rsidP="002F3802">
      <w:pPr>
        <w:jc w:val="center"/>
        <w:rPr>
          <w:rFonts w:ascii="Arial" w:hAnsi="Arial" w:cs="Arial"/>
          <w:b/>
          <w:sz w:val="18"/>
          <w:szCs w:val="18"/>
        </w:rPr>
      </w:pPr>
    </w:p>
    <w:p w:rsidR="002F3802" w:rsidRPr="00D14EA2" w:rsidRDefault="002F3802" w:rsidP="002F3802">
      <w:pPr>
        <w:jc w:val="center"/>
        <w:rPr>
          <w:rFonts w:ascii="Arial" w:hAnsi="Arial" w:cs="Arial"/>
          <w:b/>
          <w:sz w:val="18"/>
          <w:szCs w:val="18"/>
        </w:rPr>
      </w:pPr>
    </w:p>
    <w:sectPr w:rsidR="002F3802" w:rsidRPr="00D14EA2" w:rsidSect="00696251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AF" w:rsidRDefault="00AE7AAF" w:rsidP="00301C75">
      <w:r>
        <w:separator/>
      </w:r>
    </w:p>
  </w:endnote>
  <w:endnote w:type="continuationSeparator" w:id="1">
    <w:p w:rsidR="00AE7AAF" w:rsidRDefault="00AE7AAF" w:rsidP="0030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228"/>
      <w:docPartObj>
        <w:docPartGallery w:val="Page Numbers (Bottom of Page)"/>
        <w:docPartUnique/>
      </w:docPartObj>
    </w:sdtPr>
    <w:sdtContent>
      <w:p w:rsidR="00AE7AAF" w:rsidRDefault="0046098E">
        <w:pPr>
          <w:pStyle w:val="Rodap"/>
        </w:pPr>
        <w:r w:rsidRPr="00301C75">
          <w:rPr>
            <w:sz w:val="18"/>
            <w:szCs w:val="18"/>
          </w:rPr>
          <w:fldChar w:fldCharType="begin"/>
        </w:r>
        <w:r w:rsidR="00AE7AAF" w:rsidRPr="00301C75">
          <w:rPr>
            <w:sz w:val="18"/>
            <w:szCs w:val="18"/>
          </w:rPr>
          <w:instrText xml:space="preserve"> PAGE   \* MERGEFORMAT </w:instrText>
        </w:r>
        <w:r w:rsidRPr="00301C75">
          <w:rPr>
            <w:sz w:val="18"/>
            <w:szCs w:val="18"/>
          </w:rPr>
          <w:fldChar w:fldCharType="separate"/>
        </w:r>
        <w:r w:rsidR="00831C73">
          <w:rPr>
            <w:noProof/>
            <w:sz w:val="18"/>
            <w:szCs w:val="18"/>
          </w:rPr>
          <w:t>11</w:t>
        </w:r>
        <w:r w:rsidRPr="00301C75">
          <w:rPr>
            <w:sz w:val="18"/>
            <w:szCs w:val="18"/>
          </w:rPr>
          <w:fldChar w:fldCharType="end"/>
        </w:r>
      </w:p>
    </w:sdtContent>
  </w:sdt>
  <w:p w:rsidR="00AE7AAF" w:rsidRDefault="00AE7A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AF" w:rsidRDefault="00AE7AAF" w:rsidP="00301C75">
      <w:r>
        <w:separator/>
      </w:r>
    </w:p>
  </w:footnote>
  <w:footnote w:type="continuationSeparator" w:id="1">
    <w:p w:rsidR="00AE7AAF" w:rsidRDefault="00AE7AAF" w:rsidP="0030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BD"/>
    <w:multiLevelType w:val="hybridMultilevel"/>
    <w:tmpl w:val="51361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7D2"/>
    <w:multiLevelType w:val="hybridMultilevel"/>
    <w:tmpl w:val="FA624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5EB7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38F0"/>
    <w:multiLevelType w:val="hybridMultilevel"/>
    <w:tmpl w:val="B4A6DB70"/>
    <w:lvl w:ilvl="0" w:tplc="1228D398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57B507A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552847"/>
    <w:multiLevelType w:val="hybridMultilevel"/>
    <w:tmpl w:val="6D34DA9E"/>
    <w:lvl w:ilvl="0" w:tplc="7C3A4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2D69"/>
    <w:multiLevelType w:val="hybridMultilevel"/>
    <w:tmpl w:val="88B041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95C83"/>
    <w:multiLevelType w:val="hybridMultilevel"/>
    <w:tmpl w:val="6AEA0A5E"/>
    <w:lvl w:ilvl="0" w:tplc="F950F4E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F167798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63D659A0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8255A"/>
    <w:multiLevelType w:val="hybridMultilevel"/>
    <w:tmpl w:val="4BB273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B0C9E"/>
    <w:multiLevelType w:val="hybridMultilevel"/>
    <w:tmpl w:val="B4A6DB70"/>
    <w:lvl w:ilvl="0" w:tplc="1228D398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06565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0"/>
  </w:num>
  <w:num w:numId="5">
    <w:abstractNumId w:val="19"/>
  </w:num>
  <w:num w:numId="6">
    <w:abstractNumId w:val="16"/>
  </w:num>
  <w:num w:numId="7">
    <w:abstractNumId w:val="24"/>
  </w:num>
  <w:num w:numId="8">
    <w:abstractNumId w:val="12"/>
  </w:num>
  <w:num w:numId="9">
    <w:abstractNumId w:val="25"/>
  </w:num>
  <w:num w:numId="10">
    <w:abstractNumId w:val="6"/>
  </w:num>
  <w:num w:numId="11">
    <w:abstractNumId w:val="22"/>
  </w:num>
  <w:num w:numId="12">
    <w:abstractNumId w:val="3"/>
  </w:num>
  <w:num w:numId="13">
    <w:abstractNumId w:val="21"/>
  </w:num>
  <w:num w:numId="14">
    <w:abstractNumId w:val="15"/>
  </w:num>
  <w:num w:numId="15">
    <w:abstractNumId w:val="23"/>
  </w:num>
  <w:num w:numId="16">
    <w:abstractNumId w:val="1"/>
  </w:num>
  <w:num w:numId="17">
    <w:abstractNumId w:val="9"/>
  </w:num>
  <w:num w:numId="18">
    <w:abstractNumId w:val="26"/>
  </w:num>
  <w:num w:numId="19">
    <w:abstractNumId w:val="13"/>
  </w:num>
  <w:num w:numId="20">
    <w:abstractNumId w:val="2"/>
  </w:num>
  <w:num w:numId="21">
    <w:abstractNumId w:val="17"/>
  </w:num>
  <w:num w:numId="22">
    <w:abstractNumId w:val="14"/>
  </w:num>
  <w:num w:numId="23">
    <w:abstractNumId w:val="8"/>
  </w:num>
  <w:num w:numId="24">
    <w:abstractNumId w:val="10"/>
  </w:num>
  <w:num w:numId="25">
    <w:abstractNumId w:val="18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FC6"/>
    <w:rsid w:val="0000145C"/>
    <w:rsid w:val="000046D0"/>
    <w:rsid w:val="00004EAA"/>
    <w:rsid w:val="00006250"/>
    <w:rsid w:val="00011777"/>
    <w:rsid w:val="0002228B"/>
    <w:rsid w:val="0002268E"/>
    <w:rsid w:val="000243A0"/>
    <w:rsid w:val="00027E90"/>
    <w:rsid w:val="00031209"/>
    <w:rsid w:val="00032AA6"/>
    <w:rsid w:val="00032BB8"/>
    <w:rsid w:val="00033251"/>
    <w:rsid w:val="000406A8"/>
    <w:rsid w:val="00041911"/>
    <w:rsid w:val="00041DB7"/>
    <w:rsid w:val="00044172"/>
    <w:rsid w:val="00044FAF"/>
    <w:rsid w:val="00045FBC"/>
    <w:rsid w:val="00046FD6"/>
    <w:rsid w:val="00051285"/>
    <w:rsid w:val="00053D48"/>
    <w:rsid w:val="00064D1F"/>
    <w:rsid w:val="000652EA"/>
    <w:rsid w:val="00065404"/>
    <w:rsid w:val="00070C12"/>
    <w:rsid w:val="000714DE"/>
    <w:rsid w:val="000723D8"/>
    <w:rsid w:val="00073E77"/>
    <w:rsid w:val="00076E21"/>
    <w:rsid w:val="00077C21"/>
    <w:rsid w:val="000801B6"/>
    <w:rsid w:val="0008311A"/>
    <w:rsid w:val="0008398A"/>
    <w:rsid w:val="000876CA"/>
    <w:rsid w:val="00094897"/>
    <w:rsid w:val="000A0372"/>
    <w:rsid w:val="000A0662"/>
    <w:rsid w:val="000A2B4E"/>
    <w:rsid w:val="000A350E"/>
    <w:rsid w:val="000B29CD"/>
    <w:rsid w:val="000B63A6"/>
    <w:rsid w:val="000C07F0"/>
    <w:rsid w:val="000C1CF5"/>
    <w:rsid w:val="000C510A"/>
    <w:rsid w:val="000C515C"/>
    <w:rsid w:val="000C5CF3"/>
    <w:rsid w:val="000D1314"/>
    <w:rsid w:val="000D1477"/>
    <w:rsid w:val="000D1DE7"/>
    <w:rsid w:val="000D4856"/>
    <w:rsid w:val="000D504A"/>
    <w:rsid w:val="000E30CF"/>
    <w:rsid w:val="000E58DB"/>
    <w:rsid w:val="000E67BC"/>
    <w:rsid w:val="000E6DBB"/>
    <w:rsid w:val="000F2348"/>
    <w:rsid w:val="000F639A"/>
    <w:rsid w:val="00100375"/>
    <w:rsid w:val="00107B14"/>
    <w:rsid w:val="00107DC9"/>
    <w:rsid w:val="001100F9"/>
    <w:rsid w:val="00111388"/>
    <w:rsid w:val="001125EF"/>
    <w:rsid w:val="00112AD9"/>
    <w:rsid w:val="00113055"/>
    <w:rsid w:val="00120463"/>
    <w:rsid w:val="001234A6"/>
    <w:rsid w:val="00125AD7"/>
    <w:rsid w:val="00127305"/>
    <w:rsid w:val="00134C4B"/>
    <w:rsid w:val="0013541E"/>
    <w:rsid w:val="0013660D"/>
    <w:rsid w:val="0013683A"/>
    <w:rsid w:val="0013722D"/>
    <w:rsid w:val="00144D39"/>
    <w:rsid w:val="001475C0"/>
    <w:rsid w:val="0014763A"/>
    <w:rsid w:val="00154D84"/>
    <w:rsid w:val="00161067"/>
    <w:rsid w:val="001623F8"/>
    <w:rsid w:val="001806F6"/>
    <w:rsid w:val="00187F73"/>
    <w:rsid w:val="001A0437"/>
    <w:rsid w:val="001A1798"/>
    <w:rsid w:val="001A32CB"/>
    <w:rsid w:val="001B4717"/>
    <w:rsid w:val="001B5FB8"/>
    <w:rsid w:val="001B6A1A"/>
    <w:rsid w:val="001B6A24"/>
    <w:rsid w:val="001C3F0C"/>
    <w:rsid w:val="001C6D63"/>
    <w:rsid w:val="001D0900"/>
    <w:rsid w:val="001D1944"/>
    <w:rsid w:val="001E1A39"/>
    <w:rsid w:val="001E54A9"/>
    <w:rsid w:val="001F170D"/>
    <w:rsid w:val="001F1A0C"/>
    <w:rsid w:val="001F2F8C"/>
    <w:rsid w:val="001F42F6"/>
    <w:rsid w:val="001F46D4"/>
    <w:rsid w:val="0020473D"/>
    <w:rsid w:val="002105BA"/>
    <w:rsid w:val="00217D00"/>
    <w:rsid w:val="00220730"/>
    <w:rsid w:val="00221368"/>
    <w:rsid w:val="002248CF"/>
    <w:rsid w:val="0022662D"/>
    <w:rsid w:val="00227A1C"/>
    <w:rsid w:val="00231818"/>
    <w:rsid w:val="002364E4"/>
    <w:rsid w:val="00240334"/>
    <w:rsid w:val="002515CC"/>
    <w:rsid w:val="00252917"/>
    <w:rsid w:val="0025482A"/>
    <w:rsid w:val="0025584F"/>
    <w:rsid w:val="002603FC"/>
    <w:rsid w:val="00261122"/>
    <w:rsid w:val="00262AF5"/>
    <w:rsid w:val="002711E2"/>
    <w:rsid w:val="002729DA"/>
    <w:rsid w:val="00284981"/>
    <w:rsid w:val="002860D8"/>
    <w:rsid w:val="00286EEE"/>
    <w:rsid w:val="0029378B"/>
    <w:rsid w:val="00294846"/>
    <w:rsid w:val="00296389"/>
    <w:rsid w:val="00296DB5"/>
    <w:rsid w:val="002A142D"/>
    <w:rsid w:val="002A2083"/>
    <w:rsid w:val="002A5880"/>
    <w:rsid w:val="002A600A"/>
    <w:rsid w:val="002A70D2"/>
    <w:rsid w:val="002B4F70"/>
    <w:rsid w:val="002B5CC2"/>
    <w:rsid w:val="002C1E3A"/>
    <w:rsid w:val="002C41E6"/>
    <w:rsid w:val="002C56F9"/>
    <w:rsid w:val="002C5992"/>
    <w:rsid w:val="002D672E"/>
    <w:rsid w:val="002D71B5"/>
    <w:rsid w:val="002E0366"/>
    <w:rsid w:val="002E08FA"/>
    <w:rsid w:val="002E14E8"/>
    <w:rsid w:val="002E3B01"/>
    <w:rsid w:val="002E4762"/>
    <w:rsid w:val="002E56C6"/>
    <w:rsid w:val="002F0556"/>
    <w:rsid w:val="002F0ABB"/>
    <w:rsid w:val="002F1830"/>
    <w:rsid w:val="002F3802"/>
    <w:rsid w:val="002F3C02"/>
    <w:rsid w:val="003019E6"/>
    <w:rsid w:val="00301C75"/>
    <w:rsid w:val="00302B07"/>
    <w:rsid w:val="00306651"/>
    <w:rsid w:val="00306EE9"/>
    <w:rsid w:val="003100F9"/>
    <w:rsid w:val="00313A97"/>
    <w:rsid w:val="00315388"/>
    <w:rsid w:val="00316400"/>
    <w:rsid w:val="003171D7"/>
    <w:rsid w:val="0031750F"/>
    <w:rsid w:val="003210E6"/>
    <w:rsid w:val="003226E3"/>
    <w:rsid w:val="00323E37"/>
    <w:rsid w:val="0032622B"/>
    <w:rsid w:val="003349F8"/>
    <w:rsid w:val="003354B6"/>
    <w:rsid w:val="0034041F"/>
    <w:rsid w:val="00340DB2"/>
    <w:rsid w:val="00342242"/>
    <w:rsid w:val="003422CB"/>
    <w:rsid w:val="00343ADE"/>
    <w:rsid w:val="003460FE"/>
    <w:rsid w:val="00351692"/>
    <w:rsid w:val="00352EDF"/>
    <w:rsid w:val="00353094"/>
    <w:rsid w:val="003532E0"/>
    <w:rsid w:val="00354667"/>
    <w:rsid w:val="00354AFC"/>
    <w:rsid w:val="00356B2B"/>
    <w:rsid w:val="003574D2"/>
    <w:rsid w:val="00360FC9"/>
    <w:rsid w:val="00371104"/>
    <w:rsid w:val="00372F69"/>
    <w:rsid w:val="00373ABA"/>
    <w:rsid w:val="0037435C"/>
    <w:rsid w:val="00375763"/>
    <w:rsid w:val="003760BA"/>
    <w:rsid w:val="00376258"/>
    <w:rsid w:val="00384C5D"/>
    <w:rsid w:val="00385EA8"/>
    <w:rsid w:val="00386F79"/>
    <w:rsid w:val="003878E3"/>
    <w:rsid w:val="00390D3B"/>
    <w:rsid w:val="0039344D"/>
    <w:rsid w:val="003949A9"/>
    <w:rsid w:val="00396207"/>
    <w:rsid w:val="00396C8A"/>
    <w:rsid w:val="003A0ABC"/>
    <w:rsid w:val="003A57E3"/>
    <w:rsid w:val="003A62E0"/>
    <w:rsid w:val="003B0932"/>
    <w:rsid w:val="003B5D9D"/>
    <w:rsid w:val="003B6638"/>
    <w:rsid w:val="003C4A35"/>
    <w:rsid w:val="003D01A8"/>
    <w:rsid w:val="003D2CB6"/>
    <w:rsid w:val="003D5FE1"/>
    <w:rsid w:val="003D6561"/>
    <w:rsid w:val="003E488E"/>
    <w:rsid w:val="003E595E"/>
    <w:rsid w:val="003E6DC1"/>
    <w:rsid w:val="003E7313"/>
    <w:rsid w:val="003F29D4"/>
    <w:rsid w:val="003F2BBA"/>
    <w:rsid w:val="003F4F05"/>
    <w:rsid w:val="00400D43"/>
    <w:rsid w:val="0040560A"/>
    <w:rsid w:val="00405F1A"/>
    <w:rsid w:val="0040679D"/>
    <w:rsid w:val="004162EF"/>
    <w:rsid w:val="00416365"/>
    <w:rsid w:val="00416B26"/>
    <w:rsid w:val="00421896"/>
    <w:rsid w:val="004275E3"/>
    <w:rsid w:val="0043366E"/>
    <w:rsid w:val="00433FB7"/>
    <w:rsid w:val="00435893"/>
    <w:rsid w:val="00435944"/>
    <w:rsid w:val="00437559"/>
    <w:rsid w:val="00437B8B"/>
    <w:rsid w:val="00440B94"/>
    <w:rsid w:val="004442F8"/>
    <w:rsid w:val="00444C3C"/>
    <w:rsid w:val="0044544F"/>
    <w:rsid w:val="00445B92"/>
    <w:rsid w:val="004474F0"/>
    <w:rsid w:val="00450D72"/>
    <w:rsid w:val="00452698"/>
    <w:rsid w:val="00453A28"/>
    <w:rsid w:val="0045799E"/>
    <w:rsid w:val="0046098E"/>
    <w:rsid w:val="004615BB"/>
    <w:rsid w:val="004615E4"/>
    <w:rsid w:val="0046322A"/>
    <w:rsid w:val="00470CFB"/>
    <w:rsid w:val="004716AE"/>
    <w:rsid w:val="00475EA5"/>
    <w:rsid w:val="00481A43"/>
    <w:rsid w:val="00484090"/>
    <w:rsid w:val="004859EB"/>
    <w:rsid w:val="00486049"/>
    <w:rsid w:val="00487372"/>
    <w:rsid w:val="004912BD"/>
    <w:rsid w:val="00491437"/>
    <w:rsid w:val="00493349"/>
    <w:rsid w:val="00495251"/>
    <w:rsid w:val="004A1E85"/>
    <w:rsid w:val="004A5CE8"/>
    <w:rsid w:val="004B1C2A"/>
    <w:rsid w:val="004B779A"/>
    <w:rsid w:val="004C00A2"/>
    <w:rsid w:val="004D27E3"/>
    <w:rsid w:val="004D30C5"/>
    <w:rsid w:val="004D6E01"/>
    <w:rsid w:val="004D730B"/>
    <w:rsid w:val="004E2D46"/>
    <w:rsid w:val="004E3DED"/>
    <w:rsid w:val="004E68A2"/>
    <w:rsid w:val="004F3727"/>
    <w:rsid w:val="004F455D"/>
    <w:rsid w:val="004F57A1"/>
    <w:rsid w:val="004F58A4"/>
    <w:rsid w:val="004F7351"/>
    <w:rsid w:val="0050666D"/>
    <w:rsid w:val="00511B1B"/>
    <w:rsid w:val="005135A5"/>
    <w:rsid w:val="00513A1C"/>
    <w:rsid w:val="00520B9D"/>
    <w:rsid w:val="0052261A"/>
    <w:rsid w:val="005247DC"/>
    <w:rsid w:val="00530247"/>
    <w:rsid w:val="0053689C"/>
    <w:rsid w:val="00540206"/>
    <w:rsid w:val="00544427"/>
    <w:rsid w:val="005504F8"/>
    <w:rsid w:val="00551DA4"/>
    <w:rsid w:val="00552F4B"/>
    <w:rsid w:val="00556948"/>
    <w:rsid w:val="0055718C"/>
    <w:rsid w:val="00562649"/>
    <w:rsid w:val="00565D28"/>
    <w:rsid w:val="0056659D"/>
    <w:rsid w:val="00566F0F"/>
    <w:rsid w:val="00567767"/>
    <w:rsid w:val="005705D4"/>
    <w:rsid w:val="00572C1E"/>
    <w:rsid w:val="00574F64"/>
    <w:rsid w:val="00575295"/>
    <w:rsid w:val="00577889"/>
    <w:rsid w:val="005808B6"/>
    <w:rsid w:val="005822C0"/>
    <w:rsid w:val="00583E85"/>
    <w:rsid w:val="005843C3"/>
    <w:rsid w:val="0058611F"/>
    <w:rsid w:val="00587950"/>
    <w:rsid w:val="00590191"/>
    <w:rsid w:val="00593A74"/>
    <w:rsid w:val="00594AFC"/>
    <w:rsid w:val="005A58B6"/>
    <w:rsid w:val="005A658F"/>
    <w:rsid w:val="005B0EE1"/>
    <w:rsid w:val="005B4527"/>
    <w:rsid w:val="005B5482"/>
    <w:rsid w:val="005B69E9"/>
    <w:rsid w:val="005B6FF7"/>
    <w:rsid w:val="005C07FF"/>
    <w:rsid w:val="005C5D2D"/>
    <w:rsid w:val="005C7118"/>
    <w:rsid w:val="005D123D"/>
    <w:rsid w:val="005E455C"/>
    <w:rsid w:val="005E71E1"/>
    <w:rsid w:val="005F1148"/>
    <w:rsid w:val="005F21E0"/>
    <w:rsid w:val="005F3C1E"/>
    <w:rsid w:val="005F46C5"/>
    <w:rsid w:val="005F4F5A"/>
    <w:rsid w:val="005F5208"/>
    <w:rsid w:val="005F5C51"/>
    <w:rsid w:val="0060045C"/>
    <w:rsid w:val="0060237C"/>
    <w:rsid w:val="0060535B"/>
    <w:rsid w:val="00605985"/>
    <w:rsid w:val="00605C84"/>
    <w:rsid w:val="006115DD"/>
    <w:rsid w:val="00611E2C"/>
    <w:rsid w:val="006144BD"/>
    <w:rsid w:val="00616B51"/>
    <w:rsid w:val="00616FEA"/>
    <w:rsid w:val="00622A1F"/>
    <w:rsid w:val="00632720"/>
    <w:rsid w:val="00634625"/>
    <w:rsid w:val="006346E2"/>
    <w:rsid w:val="00640942"/>
    <w:rsid w:val="00642E8D"/>
    <w:rsid w:val="00642E99"/>
    <w:rsid w:val="0064387F"/>
    <w:rsid w:val="00647E0B"/>
    <w:rsid w:val="006541D4"/>
    <w:rsid w:val="00655637"/>
    <w:rsid w:val="00657109"/>
    <w:rsid w:val="00662D5B"/>
    <w:rsid w:val="00663B60"/>
    <w:rsid w:val="00665DF2"/>
    <w:rsid w:val="006660A0"/>
    <w:rsid w:val="00671C21"/>
    <w:rsid w:val="006720F3"/>
    <w:rsid w:val="0067370C"/>
    <w:rsid w:val="006755CE"/>
    <w:rsid w:val="006775C9"/>
    <w:rsid w:val="00681831"/>
    <w:rsid w:val="0068183C"/>
    <w:rsid w:val="00682825"/>
    <w:rsid w:val="00682D47"/>
    <w:rsid w:val="00694B4E"/>
    <w:rsid w:val="006955E9"/>
    <w:rsid w:val="0069624C"/>
    <w:rsid w:val="00696251"/>
    <w:rsid w:val="00697775"/>
    <w:rsid w:val="006A0A2E"/>
    <w:rsid w:val="006B3CF3"/>
    <w:rsid w:val="006B46A3"/>
    <w:rsid w:val="006B66A5"/>
    <w:rsid w:val="006B7F8D"/>
    <w:rsid w:val="006C188E"/>
    <w:rsid w:val="006C275C"/>
    <w:rsid w:val="006C2A37"/>
    <w:rsid w:val="006C349D"/>
    <w:rsid w:val="006C53E1"/>
    <w:rsid w:val="006C6E37"/>
    <w:rsid w:val="006C7826"/>
    <w:rsid w:val="006D04B6"/>
    <w:rsid w:val="006D5F91"/>
    <w:rsid w:val="006E0185"/>
    <w:rsid w:val="006E23D8"/>
    <w:rsid w:val="006E43AC"/>
    <w:rsid w:val="006E5AAE"/>
    <w:rsid w:val="006F3DCD"/>
    <w:rsid w:val="006F4DCF"/>
    <w:rsid w:val="007002FD"/>
    <w:rsid w:val="00700A34"/>
    <w:rsid w:val="00702BB1"/>
    <w:rsid w:val="0070357B"/>
    <w:rsid w:val="0070518C"/>
    <w:rsid w:val="00705541"/>
    <w:rsid w:val="00707D31"/>
    <w:rsid w:val="00713423"/>
    <w:rsid w:val="00715E79"/>
    <w:rsid w:val="00716A7B"/>
    <w:rsid w:val="00721121"/>
    <w:rsid w:val="00721D25"/>
    <w:rsid w:val="00721EB6"/>
    <w:rsid w:val="00721FE1"/>
    <w:rsid w:val="0072238A"/>
    <w:rsid w:val="00724873"/>
    <w:rsid w:val="00724B5D"/>
    <w:rsid w:val="00725BB7"/>
    <w:rsid w:val="007327A7"/>
    <w:rsid w:val="00732A9F"/>
    <w:rsid w:val="0073754D"/>
    <w:rsid w:val="007416F2"/>
    <w:rsid w:val="007461D0"/>
    <w:rsid w:val="00750720"/>
    <w:rsid w:val="0075274C"/>
    <w:rsid w:val="00754255"/>
    <w:rsid w:val="00754FD0"/>
    <w:rsid w:val="0075792D"/>
    <w:rsid w:val="00760A43"/>
    <w:rsid w:val="0076284A"/>
    <w:rsid w:val="00763BDD"/>
    <w:rsid w:val="007670C5"/>
    <w:rsid w:val="007672FA"/>
    <w:rsid w:val="007729AC"/>
    <w:rsid w:val="00772D11"/>
    <w:rsid w:val="00773881"/>
    <w:rsid w:val="00776FD2"/>
    <w:rsid w:val="00777CB7"/>
    <w:rsid w:val="00790666"/>
    <w:rsid w:val="007950B6"/>
    <w:rsid w:val="00795342"/>
    <w:rsid w:val="00797493"/>
    <w:rsid w:val="007A228F"/>
    <w:rsid w:val="007A2E12"/>
    <w:rsid w:val="007A32B5"/>
    <w:rsid w:val="007A79E0"/>
    <w:rsid w:val="007B5187"/>
    <w:rsid w:val="007C0F3E"/>
    <w:rsid w:val="007C1D23"/>
    <w:rsid w:val="007C3109"/>
    <w:rsid w:val="007C42DD"/>
    <w:rsid w:val="007C4810"/>
    <w:rsid w:val="007C53AF"/>
    <w:rsid w:val="007C59CF"/>
    <w:rsid w:val="007C5AB5"/>
    <w:rsid w:val="007D0BF0"/>
    <w:rsid w:val="007D290C"/>
    <w:rsid w:val="007D46A4"/>
    <w:rsid w:val="007D6A79"/>
    <w:rsid w:val="007E17E8"/>
    <w:rsid w:val="007E3350"/>
    <w:rsid w:val="007E3740"/>
    <w:rsid w:val="007F17D3"/>
    <w:rsid w:val="007F19B7"/>
    <w:rsid w:val="007F70A6"/>
    <w:rsid w:val="007F745D"/>
    <w:rsid w:val="00802F1D"/>
    <w:rsid w:val="0080433B"/>
    <w:rsid w:val="00806C7E"/>
    <w:rsid w:val="0081014B"/>
    <w:rsid w:val="00813A12"/>
    <w:rsid w:val="00813B15"/>
    <w:rsid w:val="00813D4E"/>
    <w:rsid w:val="00815AA8"/>
    <w:rsid w:val="008165A6"/>
    <w:rsid w:val="00817C14"/>
    <w:rsid w:val="00821676"/>
    <w:rsid w:val="00826506"/>
    <w:rsid w:val="00827B21"/>
    <w:rsid w:val="00831C73"/>
    <w:rsid w:val="008337D4"/>
    <w:rsid w:val="008371AF"/>
    <w:rsid w:val="008414B1"/>
    <w:rsid w:val="00843918"/>
    <w:rsid w:val="00844245"/>
    <w:rsid w:val="0084547F"/>
    <w:rsid w:val="0084551D"/>
    <w:rsid w:val="00845684"/>
    <w:rsid w:val="00847ECA"/>
    <w:rsid w:val="008504DD"/>
    <w:rsid w:val="00851402"/>
    <w:rsid w:val="008608AC"/>
    <w:rsid w:val="00861A02"/>
    <w:rsid w:val="008626EA"/>
    <w:rsid w:val="00864B25"/>
    <w:rsid w:val="00866D5D"/>
    <w:rsid w:val="008674AC"/>
    <w:rsid w:val="00867B84"/>
    <w:rsid w:val="00871626"/>
    <w:rsid w:val="00872A92"/>
    <w:rsid w:val="00874885"/>
    <w:rsid w:val="0088115F"/>
    <w:rsid w:val="00881393"/>
    <w:rsid w:val="008835E2"/>
    <w:rsid w:val="00885050"/>
    <w:rsid w:val="00886819"/>
    <w:rsid w:val="00890506"/>
    <w:rsid w:val="008942F3"/>
    <w:rsid w:val="00894A84"/>
    <w:rsid w:val="008971C2"/>
    <w:rsid w:val="008A3854"/>
    <w:rsid w:val="008A3E2F"/>
    <w:rsid w:val="008B1B08"/>
    <w:rsid w:val="008B288D"/>
    <w:rsid w:val="008B3575"/>
    <w:rsid w:val="008B6836"/>
    <w:rsid w:val="008B7072"/>
    <w:rsid w:val="008C2172"/>
    <w:rsid w:val="008C4E6C"/>
    <w:rsid w:val="008C7C66"/>
    <w:rsid w:val="008D2EE8"/>
    <w:rsid w:val="008D61EA"/>
    <w:rsid w:val="008E03E3"/>
    <w:rsid w:val="008E314A"/>
    <w:rsid w:val="008E4F99"/>
    <w:rsid w:val="008E6FDF"/>
    <w:rsid w:val="008E7EB4"/>
    <w:rsid w:val="008F4398"/>
    <w:rsid w:val="008F490D"/>
    <w:rsid w:val="008F625C"/>
    <w:rsid w:val="008F6C88"/>
    <w:rsid w:val="008F7E7D"/>
    <w:rsid w:val="009008C0"/>
    <w:rsid w:val="00900DAC"/>
    <w:rsid w:val="00905180"/>
    <w:rsid w:val="00905E80"/>
    <w:rsid w:val="0090668D"/>
    <w:rsid w:val="00907E3B"/>
    <w:rsid w:val="0091263B"/>
    <w:rsid w:val="00922778"/>
    <w:rsid w:val="00923CFC"/>
    <w:rsid w:val="00924BF8"/>
    <w:rsid w:val="00927D88"/>
    <w:rsid w:val="00932797"/>
    <w:rsid w:val="0093357F"/>
    <w:rsid w:val="00934901"/>
    <w:rsid w:val="0094248F"/>
    <w:rsid w:val="00944F7B"/>
    <w:rsid w:val="009460AD"/>
    <w:rsid w:val="00947A81"/>
    <w:rsid w:val="009554CA"/>
    <w:rsid w:val="00957897"/>
    <w:rsid w:val="00966402"/>
    <w:rsid w:val="0097106D"/>
    <w:rsid w:val="00973D19"/>
    <w:rsid w:val="00974A46"/>
    <w:rsid w:val="00975FD9"/>
    <w:rsid w:val="009770E1"/>
    <w:rsid w:val="00980E55"/>
    <w:rsid w:val="009817C0"/>
    <w:rsid w:val="00982A75"/>
    <w:rsid w:val="00984F0B"/>
    <w:rsid w:val="00985020"/>
    <w:rsid w:val="00985495"/>
    <w:rsid w:val="00985E3D"/>
    <w:rsid w:val="00987836"/>
    <w:rsid w:val="00991695"/>
    <w:rsid w:val="00994580"/>
    <w:rsid w:val="00997FB1"/>
    <w:rsid w:val="009A2B63"/>
    <w:rsid w:val="009A50A0"/>
    <w:rsid w:val="009B0286"/>
    <w:rsid w:val="009B2AA9"/>
    <w:rsid w:val="009B4614"/>
    <w:rsid w:val="009C04F8"/>
    <w:rsid w:val="009C1662"/>
    <w:rsid w:val="009C39AB"/>
    <w:rsid w:val="009C3DAF"/>
    <w:rsid w:val="009C3E26"/>
    <w:rsid w:val="009C4657"/>
    <w:rsid w:val="009C4C49"/>
    <w:rsid w:val="009C53B9"/>
    <w:rsid w:val="009D0A83"/>
    <w:rsid w:val="009D530E"/>
    <w:rsid w:val="009E099C"/>
    <w:rsid w:val="009E2140"/>
    <w:rsid w:val="009E2593"/>
    <w:rsid w:val="009E331A"/>
    <w:rsid w:val="009E39FD"/>
    <w:rsid w:val="009E42AB"/>
    <w:rsid w:val="009E635A"/>
    <w:rsid w:val="009E6CFF"/>
    <w:rsid w:val="009F22C5"/>
    <w:rsid w:val="009F266E"/>
    <w:rsid w:val="009F294E"/>
    <w:rsid w:val="009F3DD9"/>
    <w:rsid w:val="009F4878"/>
    <w:rsid w:val="009F6578"/>
    <w:rsid w:val="009F6AA6"/>
    <w:rsid w:val="009F7626"/>
    <w:rsid w:val="00A0162C"/>
    <w:rsid w:val="00A0167D"/>
    <w:rsid w:val="00A01741"/>
    <w:rsid w:val="00A10727"/>
    <w:rsid w:val="00A16DDB"/>
    <w:rsid w:val="00A263BF"/>
    <w:rsid w:val="00A27509"/>
    <w:rsid w:val="00A3077A"/>
    <w:rsid w:val="00A30B50"/>
    <w:rsid w:val="00A31245"/>
    <w:rsid w:val="00A31B84"/>
    <w:rsid w:val="00A33596"/>
    <w:rsid w:val="00A33E47"/>
    <w:rsid w:val="00A34748"/>
    <w:rsid w:val="00A40905"/>
    <w:rsid w:val="00A4200D"/>
    <w:rsid w:val="00A452B2"/>
    <w:rsid w:val="00A4560D"/>
    <w:rsid w:val="00A4584A"/>
    <w:rsid w:val="00A464B7"/>
    <w:rsid w:val="00A46BEC"/>
    <w:rsid w:val="00A4722A"/>
    <w:rsid w:val="00A5051F"/>
    <w:rsid w:val="00A510E5"/>
    <w:rsid w:val="00A5417A"/>
    <w:rsid w:val="00A5643F"/>
    <w:rsid w:val="00A638BB"/>
    <w:rsid w:val="00A70F9F"/>
    <w:rsid w:val="00A735F4"/>
    <w:rsid w:val="00A7367B"/>
    <w:rsid w:val="00A75912"/>
    <w:rsid w:val="00A76976"/>
    <w:rsid w:val="00A77F3A"/>
    <w:rsid w:val="00A8061B"/>
    <w:rsid w:val="00A8081F"/>
    <w:rsid w:val="00A8487D"/>
    <w:rsid w:val="00A873AD"/>
    <w:rsid w:val="00A957C2"/>
    <w:rsid w:val="00A9680E"/>
    <w:rsid w:val="00A96906"/>
    <w:rsid w:val="00AA143C"/>
    <w:rsid w:val="00AA3E39"/>
    <w:rsid w:val="00AA446F"/>
    <w:rsid w:val="00AA5729"/>
    <w:rsid w:val="00AB0EB3"/>
    <w:rsid w:val="00AB1227"/>
    <w:rsid w:val="00AB2A3C"/>
    <w:rsid w:val="00AB2D84"/>
    <w:rsid w:val="00AB3B35"/>
    <w:rsid w:val="00AB6E0A"/>
    <w:rsid w:val="00AB7FA1"/>
    <w:rsid w:val="00AC16BA"/>
    <w:rsid w:val="00AC1915"/>
    <w:rsid w:val="00AC2A76"/>
    <w:rsid w:val="00AD2C55"/>
    <w:rsid w:val="00AD7C79"/>
    <w:rsid w:val="00AE2AB0"/>
    <w:rsid w:val="00AE7AAF"/>
    <w:rsid w:val="00AE7EB2"/>
    <w:rsid w:val="00AF01FC"/>
    <w:rsid w:val="00AF4509"/>
    <w:rsid w:val="00AF49B4"/>
    <w:rsid w:val="00B01FF3"/>
    <w:rsid w:val="00B07845"/>
    <w:rsid w:val="00B07EC1"/>
    <w:rsid w:val="00B1105B"/>
    <w:rsid w:val="00B12CD8"/>
    <w:rsid w:val="00B130EB"/>
    <w:rsid w:val="00B15773"/>
    <w:rsid w:val="00B16394"/>
    <w:rsid w:val="00B16911"/>
    <w:rsid w:val="00B16AEB"/>
    <w:rsid w:val="00B1756F"/>
    <w:rsid w:val="00B234D1"/>
    <w:rsid w:val="00B23E11"/>
    <w:rsid w:val="00B26E2D"/>
    <w:rsid w:val="00B30A13"/>
    <w:rsid w:val="00B3164F"/>
    <w:rsid w:val="00B33FF8"/>
    <w:rsid w:val="00B3528C"/>
    <w:rsid w:val="00B41AA7"/>
    <w:rsid w:val="00B42306"/>
    <w:rsid w:val="00B42B7F"/>
    <w:rsid w:val="00B433D7"/>
    <w:rsid w:val="00B54380"/>
    <w:rsid w:val="00B55336"/>
    <w:rsid w:val="00B55FEF"/>
    <w:rsid w:val="00B56109"/>
    <w:rsid w:val="00B5660F"/>
    <w:rsid w:val="00B56EA0"/>
    <w:rsid w:val="00B65149"/>
    <w:rsid w:val="00B70189"/>
    <w:rsid w:val="00B711D7"/>
    <w:rsid w:val="00B73872"/>
    <w:rsid w:val="00B73F6B"/>
    <w:rsid w:val="00B74495"/>
    <w:rsid w:val="00B74550"/>
    <w:rsid w:val="00B74E56"/>
    <w:rsid w:val="00B756A7"/>
    <w:rsid w:val="00B76B96"/>
    <w:rsid w:val="00B82432"/>
    <w:rsid w:val="00B831F8"/>
    <w:rsid w:val="00B83B9B"/>
    <w:rsid w:val="00B8432D"/>
    <w:rsid w:val="00B85EB1"/>
    <w:rsid w:val="00B860EE"/>
    <w:rsid w:val="00B86853"/>
    <w:rsid w:val="00B86DE7"/>
    <w:rsid w:val="00B86F36"/>
    <w:rsid w:val="00B87430"/>
    <w:rsid w:val="00B90553"/>
    <w:rsid w:val="00B934EA"/>
    <w:rsid w:val="00B93AE2"/>
    <w:rsid w:val="00B94BE2"/>
    <w:rsid w:val="00B973AF"/>
    <w:rsid w:val="00BA01CE"/>
    <w:rsid w:val="00BA2CCF"/>
    <w:rsid w:val="00BA2F6E"/>
    <w:rsid w:val="00BA6722"/>
    <w:rsid w:val="00BA75D7"/>
    <w:rsid w:val="00BB02EC"/>
    <w:rsid w:val="00BB057E"/>
    <w:rsid w:val="00BB0D4A"/>
    <w:rsid w:val="00BB2247"/>
    <w:rsid w:val="00BB62BC"/>
    <w:rsid w:val="00BC10B2"/>
    <w:rsid w:val="00BC52FE"/>
    <w:rsid w:val="00BD0495"/>
    <w:rsid w:val="00BD3AEF"/>
    <w:rsid w:val="00BD535C"/>
    <w:rsid w:val="00BD5678"/>
    <w:rsid w:val="00BD5DCB"/>
    <w:rsid w:val="00BE3635"/>
    <w:rsid w:val="00BE4014"/>
    <w:rsid w:val="00BF026D"/>
    <w:rsid w:val="00BF0B98"/>
    <w:rsid w:val="00BF5F94"/>
    <w:rsid w:val="00C05080"/>
    <w:rsid w:val="00C0785B"/>
    <w:rsid w:val="00C124DB"/>
    <w:rsid w:val="00C141E2"/>
    <w:rsid w:val="00C163D0"/>
    <w:rsid w:val="00C228A4"/>
    <w:rsid w:val="00C23491"/>
    <w:rsid w:val="00C265D6"/>
    <w:rsid w:val="00C3408D"/>
    <w:rsid w:val="00C34DD1"/>
    <w:rsid w:val="00C41FB2"/>
    <w:rsid w:val="00C42521"/>
    <w:rsid w:val="00C428DE"/>
    <w:rsid w:val="00C437E3"/>
    <w:rsid w:val="00C56394"/>
    <w:rsid w:val="00C63429"/>
    <w:rsid w:val="00C653A2"/>
    <w:rsid w:val="00C70301"/>
    <w:rsid w:val="00C726B4"/>
    <w:rsid w:val="00C74253"/>
    <w:rsid w:val="00C7603A"/>
    <w:rsid w:val="00C76ED2"/>
    <w:rsid w:val="00C854BD"/>
    <w:rsid w:val="00C8596D"/>
    <w:rsid w:val="00C91A39"/>
    <w:rsid w:val="00C940E6"/>
    <w:rsid w:val="00C9572A"/>
    <w:rsid w:val="00C96218"/>
    <w:rsid w:val="00C9624B"/>
    <w:rsid w:val="00CA048A"/>
    <w:rsid w:val="00CA73B4"/>
    <w:rsid w:val="00CB201A"/>
    <w:rsid w:val="00CB754F"/>
    <w:rsid w:val="00CB76E6"/>
    <w:rsid w:val="00CC5B06"/>
    <w:rsid w:val="00CC6714"/>
    <w:rsid w:val="00CD5618"/>
    <w:rsid w:val="00CE0978"/>
    <w:rsid w:val="00CE1120"/>
    <w:rsid w:val="00CE174E"/>
    <w:rsid w:val="00CE3837"/>
    <w:rsid w:val="00CE41CA"/>
    <w:rsid w:val="00CE45D0"/>
    <w:rsid w:val="00CE66B9"/>
    <w:rsid w:val="00CF1771"/>
    <w:rsid w:val="00CF1FE3"/>
    <w:rsid w:val="00CF5550"/>
    <w:rsid w:val="00D00ECF"/>
    <w:rsid w:val="00D0119F"/>
    <w:rsid w:val="00D03C9E"/>
    <w:rsid w:val="00D05FC6"/>
    <w:rsid w:val="00D118B0"/>
    <w:rsid w:val="00D13A64"/>
    <w:rsid w:val="00D14EA2"/>
    <w:rsid w:val="00D1631A"/>
    <w:rsid w:val="00D17B0C"/>
    <w:rsid w:val="00D22E69"/>
    <w:rsid w:val="00D237BD"/>
    <w:rsid w:val="00D3770D"/>
    <w:rsid w:val="00D37CE5"/>
    <w:rsid w:val="00D40DB9"/>
    <w:rsid w:val="00D412E3"/>
    <w:rsid w:val="00D415D6"/>
    <w:rsid w:val="00D427D1"/>
    <w:rsid w:val="00D45551"/>
    <w:rsid w:val="00D56FC8"/>
    <w:rsid w:val="00D5769F"/>
    <w:rsid w:val="00D60ECF"/>
    <w:rsid w:val="00D6197C"/>
    <w:rsid w:val="00D6238E"/>
    <w:rsid w:val="00D64161"/>
    <w:rsid w:val="00D66914"/>
    <w:rsid w:val="00D73B90"/>
    <w:rsid w:val="00D81834"/>
    <w:rsid w:val="00D855E4"/>
    <w:rsid w:val="00D91952"/>
    <w:rsid w:val="00D93597"/>
    <w:rsid w:val="00D94633"/>
    <w:rsid w:val="00DA3FE6"/>
    <w:rsid w:val="00DA458A"/>
    <w:rsid w:val="00DA46C2"/>
    <w:rsid w:val="00DA7F04"/>
    <w:rsid w:val="00DB04F7"/>
    <w:rsid w:val="00DB3459"/>
    <w:rsid w:val="00DB40B0"/>
    <w:rsid w:val="00DB61F8"/>
    <w:rsid w:val="00DB7C79"/>
    <w:rsid w:val="00DC488F"/>
    <w:rsid w:val="00DD07CB"/>
    <w:rsid w:val="00DD267F"/>
    <w:rsid w:val="00DE384D"/>
    <w:rsid w:val="00DF0D95"/>
    <w:rsid w:val="00DF1CA8"/>
    <w:rsid w:val="00DF272A"/>
    <w:rsid w:val="00DF6015"/>
    <w:rsid w:val="00E05C0C"/>
    <w:rsid w:val="00E05FF0"/>
    <w:rsid w:val="00E12AB6"/>
    <w:rsid w:val="00E13D4D"/>
    <w:rsid w:val="00E1545F"/>
    <w:rsid w:val="00E17CCC"/>
    <w:rsid w:val="00E17DE4"/>
    <w:rsid w:val="00E21F67"/>
    <w:rsid w:val="00E249BA"/>
    <w:rsid w:val="00E27B1C"/>
    <w:rsid w:val="00E300BE"/>
    <w:rsid w:val="00E306A0"/>
    <w:rsid w:val="00E34876"/>
    <w:rsid w:val="00E368FA"/>
    <w:rsid w:val="00E42709"/>
    <w:rsid w:val="00E449E8"/>
    <w:rsid w:val="00E46FFB"/>
    <w:rsid w:val="00E5073E"/>
    <w:rsid w:val="00E51438"/>
    <w:rsid w:val="00E543A9"/>
    <w:rsid w:val="00E545C8"/>
    <w:rsid w:val="00E5506D"/>
    <w:rsid w:val="00E55A21"/>
    <w:rsid w:val="00E56595"/>
    <w:rsid w:val="00E67FDB"/>
    <w:rsid w:val="00E704FE"/>
    <w:rsid w:val="00E730FD"/>
    <w:rsid w:val="00E75140"/>
    <w:rsid w:val="00E918E0"/>
    <w:rsid w:val="00E94283"/>
    <w:rsid w:val="00E946BF"/>
    <w:rsid w:val="00E95855"/>
    <w:rsid w:val="00EA0688"/>
    <w:rsid w:val="00EA215B"/>
    <w:rsid w:val="00EA375E"/>
    <w:rsid w:val="00EA7982"/>
    <w:rsid w:val="00EB37A1"/>
    <w:rsid w:val="00EB534B"/>
    <w:rsid w:val="00EC09DC"/>
    <w:rsid w:val="00EC1FE2"/>
    <w:rsid w:val="00EC2641"/>
    <w:rsid w:val="00EC2B6D"/>
    <w:rsid w:val="00EC3750"/>
    <w:rsid w:val="00EC4C8F"/>
    <w:rsid w:val="00ED1C21"/>
    <w:rsid w:val="00ED6354"/>
    <w:rsid w:val="00EE0A27"/>
    <w:rsid w:val="00EE101F"/>
    <w:rsid w:val="00EE2CD9"/>
    <w:rsid w:val="00EE2FCA"/>
    <w:rsid w:val="00EE3C22"/>
    <w:rsid w:val="00EE4D2C"/>
    <w:rsid w:val="00EE6199"/>
    <w:rsid w:val="00EF4069"/>
    <w:rsid w:val="00EF5129"/>
    <w:rsid w:val="00EF68E5"/>
    <w:rsid w:val="00F01DF5"/>
    <w:rsid w:val="00F03914"/>
    <w:rsid w:val="00F0595C"/>
    <w:rsid w:val="00F05B04"/>
    <w:rsid w:val="00F13323"/>
    <w:rsid w:val="00F1501A"/>
    <w:rsid w:val="00F21475"/>
    <w:rsid w:val="00F21831"/>
    <w:rsid w:val="00F22520"/>
    <w:rsid w:val="00F22691"/>
    <w:rsid w:val="00F26A4B"/>
    <w:rsid w:val="00F27EFC"/>
    <w:rsid w:val="00F32E15"/>
    <w:rsid w:val="00F33DD8"/>
    <w:rsid w:val="00F36761"/>
    <w:rsid w:val="00F36CF9"/>
    <w:rsid w:val="00F37D68"/>
    <w:rsid w:val="00F4180F"/>
    <w:rsid w:val="00F422FE"/>
    <w:rsid w:val="00F42B0E"/>
    <w:rsid w:val="00F43503"/>
    <w:rsid w:val="00F47C63"/>
    <w:rsid w:val="00F50471"/>
    <w:rsid w:val="00F5410A"/>
    <w:rsid w:val="00F57447"/>
    <w:rsid w:val="00F65EAB"/>
    <w:rsid w:val="00F66E27"/>
    <w:rsid w:val="00F7111C"/>
    <w:rsid w:val="00F72EFD"/>
    <w:rsid w:val="00F7369E"/>
    <w:rsid w:val="00F73DC3"/>
    <w:rsid w:val="00F74465"/>
    <w:rsid w:val="00F74E11"/>
    <w:rsid w:val="00F7535F"/>
    <w:rsid w:val="00F77FE0"/>
    <w:rsid w:val="00F803FC"/>
    <w:rsid w:val="00F81D3A"/>
    <w:rsid w:val="00F82040"/>
    <w:rsid w:val="00F834F3"/>
    <w:rsid w:val="00F859BB"/>
    <w:rsid w:val="00F923C8"/>
    <w:rsid w:val="00F94D4C"/>
    <w:rsid w:val="00F955E3"/>
    <w:rsid w:val="00FA023A"/>
    <w:rsid w:val="00FA27ED"/>
    <w:rsid w:val="00FA286A"/>
    <w:rsid w:val="00FA5BDE"/>
    <w:rsid w:val="00FB1221"/>
    <w:rsid w:val="00FB19E0"/>
    <w:rsid w:val="00FB1DD3"/>
    <w:rsid w:val="00FB55D2"/>
    <w:rsid w:val="00FC2898"/>
    <w:rsid w:val="00FC3D2A"/>
    <w:rsid w:val="00FC42E2"/>
    <w:rsid w:val="00FD035F"/>
    <w:rsid w:val="00FD0BE0"/>
    <w:rsid w:val="00FD3BF9"/>
    <w:rsid w:val="00FD4FC8"/>
    <w:rsid w:val="00FD7E5E"/>
    <w:rsid w:val="00FD7F70"/>
    <w:rsid w:val="00FE6850"/>
    <w:rsid w:val="00FE7DEF"/>
    <w:rsid w:val="00FF417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05FC6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rsid w:val="00D05FC6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D05FC6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D05FC6"/>
    <w:rPr>
      <w:rFonts w:ascii="Futura Lt BT" w:eastAsia="Times New Roman" w:hAnsi="Futura Lt BT" w:cs="Futura Lt BT"/>
      <w:b/>
      <w:bCs/>
      <w:smallCap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D05FC6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customStyle="1" w:styleId="xl27">
    <w:name w:val="xl27"/>
    <w:basedOn w:val="Normal"/>
    <w:uiPriority w:val="99"/>
    <w:rsid w:val="00D05FC6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textolegal">
    <w:name w:val="texto legal"/>
    <w:basedOn w:val="Normal"/>
    <w:uiPriority w:val="99"/>
    <w:rsid w:val="00D05FC6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5F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8115F"/>
  </w:style>
  <w:style w:type="paragraph" w:customStyle="1" w:styleId="Default">
    <w:name w:val="Default"/>
    <w:rsid w:val="00AA5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F70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70A6"/>
  </w:style>
  <w:style w:type="paragraph" w:styleId="Rodap">
    <w:name w:val="footer"/>
    <w:basedOn w:val="Normal"/>
    <w:link w:val="RodapChar"/>
    <w:uiPriority w:val="99"/>
    <w:unhideWhenUsed/>
    <w:rsid w:val="00301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C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B7455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B5F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F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F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F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F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F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F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662D5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B9D1-737A-4A23-BCF5-E440B927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4197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juliana.silva</dc:creator>
  <cp:lastModifiedBy>raquelm</cp:lastModifiedBy>
  <cp:revision>39</cp:revision>
  <cp:lastPrinted>2018-12-28T18:47:00Z</cp:lastPrinted>
  <dcterms:created xsi:type="dcterms:W3CDTF">2018-12-17T14:25:00Z</dcterms:created>
  <dcterms:modified xsi:type="dcterms:W3CDTF">2019-07-12T19:47:00Z</dcterms:modified>
</cp:coreProperties>
</file>